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051" w:type="dxa"/>
        <w:tblInd w:w="-743" w:type="dxa"/>
        <w:tblLayout w:type="fixed"/>
        <w:tblLook w:val="04A0" w:firstRow="1" w:lastRow="0" w:firstColumn="1" w:lastColumn="0" w:noHBand="0" w:noVBand="1"/>
      </w:tblPr>
      <w:tblGrid>
        <w:gridCol w:w="830"/>
        <w:gridCol w:w="11"/>
        <w:gridCol w:w="283"/>
        <w:gridCol w:w="6388"/>
        <w:gridCol w:w="8"/>
        <w:gridCol w:w="541"/>
        <w:gridCol w:w="20"/>
        <w:gridCol w:w="8"/>
        <w:gridCol w:w="539"/>
        <w:gridCol w:w="20"/>
        <w:gridCol w:w="10"/>
        <w:gridCol w:w="833"/>
        <w:gridCol w:w="7"/>
        <w:gridCol w:w="1393"/>
        <w:gridCol w:w="51"/>
        <w:gridCol w:w="109"/>
      </w:tblGrid>
      <w:tr w:rsidR="0003107A" w:rsidRPr="003363D1" w:rsidTr="005B5382">
        <w:trPr>
          <w:gridAfter w:val="1"/>
          <w:wAfter w:w="109" w:type="dxa"/>
        </w:trPr>
        <w:tc>
          <w:tcPr>
            <w:tcW w:w="10942" w:type="dxa"/>
            <w:gridSpan w:val="15"/>
          </w:tcPr>
          <w:p w:rsidR="00B328D5" w:rsidRDefault="00B328D5" w:rsidP="000B393A">
            <w:pPr>
              <w:pStyle w:val="af"/>
            </w:pPr>
            <w:bookmarkStart w:id="0" w:name="_GoBack"/>
            <w:bookmarkEnd w:id="0"/>
            <w:r>
              <w:t xml:space="preserve">       </w:t>
            </w:r>
          </w:p>
          <w:p w:rsidR="0003107A" w:rsidRPr="003363D1" w:rsidRDefault="00667988" w:rsidP="00667988">
            <w:pPr>
              <w:spacing w:after="0" w:line="240" w:lineRule="auto"/>
              <w:rPr>
                <w:rFonts w:cs="Times New Roman"/>
                <w:b/>
                <w:szCs w:val="24"/>
              </w:rPr>
            </w:pPr>
            <w:r>
              <w:rPr>
                <w:rFonts w:cs="Times New Roman"/>
                <w:b/>
                <w:noProof/>
                <w:szCs w:val="24"/>
                <w:lang w:eastAsia="bg-BG"/>
              </w:rPr>
              <w:drawing>
                <wp:inline distT="0" distB="0" distL="0" distR="0" wp14:anchorId="2B3F4401" wp14:editId="3520928F">
                  <wp:extent cx="6812280" cy="150241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12280" cy="1502410"/>
                          </a:xfrm>
                          <a:prstGeom prst="rect">
                            <a:avLst/>
                          </a:prstGeom>
                        </pic:spPr>
                      </pic:pic>
                    </a:graphicData>
                  </a:graphic>
                </wp:inline>
              </w:drawing>
            </w:r>
          </w:p>
        </w:tc>
      </w:tr>
      <w:tr w:rsidR="0003107A" w:rsidRPr="003363D1" w:rsidTr="005B5382">
        <w:trPr>
          <w:gridAfter w:val="1"/>
          <w:wAfter w:w="109" w:type="dxa"/>
        </w:trPr>
        <w:tc>
          <w:tcPr>
            <w:tcW w:w="10942" w:type="dxa"/>
            <w:gridSpan w:val="15"/>
          </w:tcPr>
          <w:p w:rsidR="0003107A" w:rsidRPr="003363D1" w:rsidRDefault="00190F36" w:rsidP="00190F36">
            <w:pPr>
              <w:jc w:val="right"/>
              <w:rPr>
                <w:rFonts w:cs="Times New Roman"/>
                <w:szCs w:val="24"/>
              </w:rPr>
            </w:pPr>
            <w:r>
              <w:rPr>
                <w:rFonts w:cs="Times New Roman"/>
                <w:szCs w:val="24"/>
              </w:rPr>
              <w:t>Приложение № 28 към Условия за кандидатстване</w:t>
            </w:r>
          </w:p>
        </w:tc>
      </w:tr>
      <w:tr w:rsidR="0003107A" w:rsidRPr="003363D1" w:rsidTr="005B5382">
        <w:trPr>
          <w:gridAfter w:val="1"/>
          <w:wAfter w:w="109" w:type="dxa"/>
        </w:trPr>
        <w:tc>
          <w:tcPr>
            <w:tcW w:w="10942" w:type="dxa"/>
            <w:gridSpan w:val="15"/>
          </w:tcPr>
          <w:p w:rsidR="0003107A" w:rsidRDefault="0003107A" w:rsidP="00700958">
            <w:pPr>
              <w:rPr>
                <w:rFonts w:cs="Times New Roman"/>
                <w:szCs w:val="24"/>
              </w:rPr>
            </w:pPr>
            <w:r w:rsidRPr="003363D1">
              <w:rPr>
                <w:rFonts w:cs="Times New Roman"/>
                <w:szCs w:val="24"/>
              </w:rPr>
              <w:t>Комисия</w:t>
            </w:r>
            <w:r w:rsidR="00F968D3">
              <w:rPr>
                <w:rFonts w:cs="Times New Roman"/>
                <w:szCs w:val="24"/>
              </w:rPr>
              <w:t>,</w:t>
            </w:r>
            <w:r w:rsidRPr="003363D1">
              <w:rPr>
                <w:rFonts w:cs="Times New Roman"/>
                <w:szCs w:val="24"/>
              </w:rPr>
              <w:t xml:space="preserve"> създадена със заповед №…………………..</w:t>
            </w:r>
          </w:p>
          <w:p w:rsidR="0003107A" w:rsidRPr="003363D1" w:rsidRDefault="0003107A" w:rsidP="00700958">
            <w:pPr>
              <w:rPr>
                <w:rFonts w:cs="Times New Roman"/>
                <w:szCs w:val="24"/>
              </w:rPr>
            </w:pPr>
          </w:p>
        </w:tc>
      </w:tr>
      <w:tr w:rsidR="0003107A" w:rsidRPr="003363D1" w:rsidTr="005B5382">
        <w:trPr>
          <w:gridAfter w:val="1"/>
          <w:wAfter w:w="109" w:type="dxa"/>
        </w:trPr>
        <w:tc>
          <w:tcPr>
            <w:tcW w:w="10942" w:type="dxa"/>
            <w:gridSpan w:val="15"/>
          </w:tcPr>
          <w:p w:rsidR="00CC069D" w:rsidRPr="00667988" w:rsidRDefault="00E3616B" w:rsidP="00CC069D">
            <w:pPr>
              <w:pStyle w:val="Default"/>
              <w:jc w:val="center"/>
              <w:rPr>
                <w:b/>
              </w:rPr>
            </w:pPr>
            <w:r w:rsidRPr="00667988">
              <w:rPr>
                <w:b/>
              </w:rPr>
              <w:t>К</w:t>
            </w:r>
            <w:r w:rsidR="00667988">
              <w:rPr>
                <w:b/>
              </w:rPr>
              <w:t xml:space="preserve"> </w:t>
            </w:r>
            <w:r w:rsidRPr="00667988">
              <w:rPr>
                <w:b/>
              </w:rPr>
              <w:t>О</w:t>
            </w:r>
            <w:r w:rsidR="00667988">
              <w:rPr>
                <w:b/>
              </w:rPr>
              <w:t xml:space="preserve"> </w:t>
            </w:r>
            <w:r w:rsidRPr="00667988">
              <w:rPr>
                <w:b/>
              </w:rPr>
              <w:t>Н</w:t>
            </w:r>
            <w:r w:rsidR="00667988">
              <w:rPr>
                <w:b/>
              </w:rPr>
              <w:t xml:space="preserve"> </w:t>
            </w:r>
            <w:r w:rsidRPr="00667988">
              <w:rPr>
                <w:b/>
              </w:rPr>
              <w:t>Т</w:t>
            </w:r>
            <w:r w:rsidR="00667988">
              <w:rPr>
                <w:b/>
              </w:rPr>
              <w:t xml:space="preserve"> </w:t>
            </w:r>
            <w:r w:rsidRPr="00667988">
              <w:rPr>
                <w:b/>
              </w:rPr>
              <w:t>Р</w:t>
            </w:r>
            <w:r w:rsidR="00667988">
              <w:rPr>
                <w:b/>
              </w:rPr>
              <w:t xml:space="preserve"> </w:t>
            </w:r>
            <w:r w:rsidRPr="00667988">
              <w:rPr>
                <w:b/>
              </w:rPr>
              <w:t>О</w:t>
            </w:r>
            <w:r w:rsidR="00667988">
              <w:rPr>
                <w:b/>
              </w:rPr>
              <w:t xml:space="preserve"> </w:t>
            </w:r>
            <w:r w:rsidRPr="00667988">
              <w:rPr>
                <w:b/>
              </w:rPr>
              <w:t>Л</w:t>
            </w:r>
            <w:r w:rsidR="00667988">
              <w:rPr>
                <w:b/>
              </w:rPr>
              <w:t xml:space="preserve"> </w:t>
            </w:r>
            <w:r w:rsidRPr="00667988">
              <w:rPr>
                <w:b/>
              </w:rPr>
              <w:t>Е</w:t>
            </w:r>
            <w:r w:rsidR="00667988">
              <w:rPr>
                <w:b/>
              </w:rPr>
              <w:t xml:space="preserve"> </w:t>
            </w:r>
            <w:r w:rsidRPr="00667988">
              <w:rPr>
                <w:b/>
              </w:rPr>
              <w:t>Н</w:t>
            </w:r>
            <w:r w:rsidR="00667988">
              <w:rPr>
                <w:b/>
              </w:rPr>
              <w:t xml:space="preserve">     </w:t>
            </w:r>
            <w:r w:rsidRPr="00667988">
              <w:rPr>
                <w:b/>
              </w:rPr>
              <w:t xml:space="preserve"> Л</w:t>
            </w:r>
            <w:r w:rsidR="00667988">
              <w:rPr>
                <w:b/>
              </w:rPr>
              <w:t xml:space="preserve"> </w:t>
            </w:r>
            <w:r w:rsidRPr="00667988">
              <w:rPr>
                <w:b/>
              </w:rPr>
              <w:t>И</w:t>
            </w:r>
            <w:r w:rsidR="00667988">
              <w:rPr>
                <w:b/>
              </w:rPr>
              <w:t xml:space="preserve"> </w:t>
            </w:r>
            <w:r w:rsidRPr="00667988">
              <w:rPr>
                <w:b/>
              </w:rPr>
              <w:t>С</w:t>
            </w:r>
            <w:r w:rsidR="00667988">
              <w:rPr>
                <w:b/>
              </w:rPr>
              <w:t xml:space="preserve"> </w:t>
            </w:r>
            <w:r w:rsidRPr="00667988">
              <w:rPr>
                <w:b/>
              </w:rPr>
              <w:t xml:space="preserve">Т </w:t>
            </w:r>
            <w:r w:rsidR="00667988">
              <w:rPr>
                <w:b/>
              </w:rPr>
              <w:t xml:space="preserve">     </w:t>
            </w:r>
            <w:r w:rsidRPr="00667988">
              <w:rPr>
                <w:b/>
              </w:rPr>
              <w:t>З</w:t>
            </w:r>
            <w:r w:rsidR="00667988">
              <w:rPr>
                <w:b/>
              </w:rPr>
              <w:t xml:space="preserve"> </w:t>
            </w:r>
            <w:r w:rsidRPr="00667988">
              <w:rPr>
                <w:b/>
              </w:rPr>
              <w:t>А</w:t>
            </w:r>
          </w:p>
          <w:p w:rsidR="0003107A" w:rsidRPr="00EF01BB" w:rsidRDefault="0003107A" w:rsidP="00CC069D">
            <w:pPr>
              <w:rPr>
                <w:rFonts w:cs="Times New Roman"/>
                <w:b/>
                <w:szCs w:val="24"/>
              </w:rPr>
            </w:pPr>
          </w:p>
        </w:tc>
      </w:tr>
      <w:tr w:rsidR="0003107A" w:rsidRPr="003363D1" w:rsidTr="005B5382">
        <w:trPr>
          <w:gridAfter w:val="1"/>
          <w:wAfter w:w="109" w:type="dxa"/>
        </w:trPr>
        <w:tc>
          <w:tcPr>
            <w:tcW w:w="10942" w:type="dxa"/>
            <w:gridSpan w:val="15"/>
          </w:tcPr>
          <w:p w:rsidR="00CC069D" w:rsidRPr="00667988" w:rsidRDefault="00E3616B" w:rsidP="00CC069D">
            <w:pPr>
              <w:autoSpaceDE w:val="0"/>
              <w:autoSpaceDN w:val="0"/>
              <w:adjustRightInd w:val="0"/>
              <w:jc w:val="center"/>
              <w:rPr>
                <w:rFonts w:eastAsia="TimesNewRoman"/>
                <w:b/>
                <w:szCs w:val="24"/>
              </w:rPr>
            </w:pPr>
            <w:r w:rsidRPr="00667988">
              <w:rPr>
                <w:rFonts w:eastAsia="TimesNewRoman"/>
                <w:b/>
                <w:szCs w:val="24"/>
              </w:rPr>
              <w:t>ПРОВЕРКА</w:t>
            </w:r>
            <w:r w:rsidR="00CC069D" w:rsidRPr="00667988">
              <w:rPr>
                <w:rFonts w:eastAsia="TimesNewRoman"/>
                <w:b/>
                <w:szCs w:val="24"/>
              </w:rPr>
              <w:t xml:space="preserve"> ЗА </w:t>
            </w:r>
            <w:r w:rsidR="00CC069D" w:rsidRPr="00667988">
              <w:rPr>
                <w:rStyle w:val="ae"/>
                <w:color w:val="000000" w:themeColor="text1"/>
              </w:rPr>
              <w:t>АДМИНИСТРАТИВНО СЪОТВЕТСТВИЕ И ДОПУСТИМОСТ</w:t>
            </w:r>
            <w:r w:rsidR="00CC069D" w:rsidRPr="00667988">
              <w:rPr>
                <w:rFonts w:eastAsia="TimesNewRoman"/>
                <w:b/>
                <w:szCs w:val="24"/>
              </w:rPr>
              <w:t xml:space="preserve"> </w:t>
            </w:r>
          </w:p>
          <w:p w:rsidR="00CC069D" w:rsidRPr="00667988" w:rsidRDefault="00CC069D" w:rsidP="00667988">
            <w:pPr>
              <w:autoSpaceDE w:val="0"/>
              <w:autoSpaceDN w:val="0"/>
              <w:adjustRightInd w:val="0"/>
              <w:spacing w:after="0"/>
              <w:jc w:val="center"/>
              <w:rPr>
                <w:rFonts w:eastAsia="TimesNewRoman"/>
                <w:b/>
                <w:szCs w:val="24"/>
              </w:rPr>
            </w:pPr>
            <w:r w:rsidRPr="00667988">
              <w:rPr>
                <w:rFonts w:eastAsia="TimesNewRoman"/>
                <w:b/>
                <w:szCs w:val="24"/>
              </w:rPr>
              <w:t xml:space="preserve">НА ПРОЕКТНИ ПРЕДЛОЖЕНИЯ  ПОДАДЕНИ КЪМ </w:t>
            </w:r>
          </w:p>
          <w:p w:rsidR="00E3616B" w:rsidRPr="00667988" w:rsidRDefault="00CC069D" w:rsidP="00667988">
            <w:pPr>
              <w:pStyle w:val="Default"/>
              <w:jc w:val="center"/>
              <w:rPr>
                <w:b/>
                <w:bCs/>
              </w:rPr>
            </w:pPr>
            <w:r w:rsidRPr="00667988">
              <w:rPr>
                <w:rFonts w:eastAsia="TimesNewRoman"/>
                <w:b/>
              </w:rPr>
              <w:t xml:space="preserve">СТРАТЕГИЯ ЗА ВОДЕНО ОТ ОБЩНОСТИТЕ МЕСТНО РАЗВИТИЕ НА </w:t>
            </w:r>
            <w:r w:rsidR="00E3616B" w:rsidRPr="00667988">
              <w:rPr>
                <w:rFonts w:eastAsia="TimesNewRoman"/>
                <w:b/>
              </w:rPr>
              <w:t>МИГ БЕЛЕНЕ-НИКОПОЛ ПО МЯРКА 4.2 “</w:t>
            </w:r>
            <w:r w:rsidR="00E3616B" w:rsidRPr="00667988">
              <w:rPr>
                <w:b/>
                <w:bCs/>
              </w:rPr>
              <w:t xml:space="preserve">ИНВЕСТИЦИИ В ПРЕРАБОТКА/МАРКЕТИНГ </w:t>
            </w:r>
          </w:p>
          <w:p w:rsidR="0003107A" w:rsidRPr="00667988" w:rsidRDefault="00E3616B" w:rsidP="00667988">
            <w:pPr>
              <w:autoSpaceDE w:val="0"/>
              <w:autoSpaceDN w:val="0"/>
              <w:adjustRightInd w:val="0"/>
              <w:spacing w:after="0"/>
              <w:jc w:val="center"/>
              <w:rPr>
                <w:rFonts w:eastAsia="TimesNewRoman"/>
                <w:b/>
                <w:szCs w:val="24"/>
              </w:rPr>
            </w:pPr>
            <w:r w:rsidRPr="00667988">
              <w:rPr>
                <w:b/>
                <w:bCs/>
                <w:szCs w:val="24"/>
              </w:rPr>
              <w:t>НА СЕЛСКОСТОПАНСКИ ПРОДУКТИ</w:t>
            </w:r>
            <w:r w:rsidRPr="00667988">
              <w:rPr>
                <w:rFonts w:eastAsia="TimesNewRoman"/>
                <w:b/>
                <w:szCs w:val="24"/>
                <w:highlight w:val="yellow"/>
              </w:rPr>
              <w:t xml:space="preserve"> </w:t>
            </w:r>
          </w:p>
        </w:tc>
      </w:tr>
      <w:tr w:rsidR="0003107A" w:rsidRPr="003363D1" w:rsidTr="005B5382">
        <w:trPr>
          <w:gridAfter w:val="1"/>
          <w:wAfter w:w="109" w:type="dxa"/>
        </w:trPr>
        <w:tc>
          <w:tcPr>
            <w:tcW w:w="10942" w:type="dxa"/>
            <w:gridSpan w:val="15"/>
          </w:tcPr>
          <w:p w:rsidR="0003107A" w:rsidRPr="003363D1" w:rsidRDefault="0003107A" w:rsidP="00700958">
            <w:pPr>
              <w:rPr>
                <w:rFonts w:cs="Times New Roman"/>
                <w:szCs w:val="24"/>
              </w:rPr>
            </w:pPr>
            <w:r w:rsidRPr="003363D1">
              <w:rPr>
                <w:rFonts w:cs="Times New Roman"/>
                <w:szCs w:val="24"/>
              </w:rPr>
              <w:t>Име на кандидата:</w:t>
            </w:r>
          </w:p>
          <w:p w:rsidR="0003107A" w:rsidRPr="003363D1" w:rsidRDefault="0003107A" w:rsidP="00700958">
            <w:pPr>
              <w:rPr>
                <w:rFonts w:cs="Times New Roman"/>
                <w:szCs w:val="24"/>
              </w:rPr>
            </w:pPr>
          </w:p>
        </w:tc>
      </w:tr>
      <w:tr w:rsidR="0003107A" w:rsidRPr="003363D1" w:rsidTr="005B5382">
        <w:trPr>
          <w:gridAfter w:val="1"/>
          <w:wAfter w:w="109" w:type="dxa"/>
        </w:trPr>
        <w:tc>
          <w:tcPr>
            <w:tcW w:w="10942" w:type="dxa"/>
            <w:gridSpan w:val="15"/>
          </w:tcPr>
          <w:p w:rsidR="0003107A" w:rsidRPr="003363D1" w:rsidRDefault="0003107A" w:rsidP="00700958">
            <w:pPr>
              <w:rPr>
                <w:rFonts w:cs="Times New Roman"/>
                <w:szCs w:val="24"/>
              </w:rPr>
            </w:pPr>
            <w:r w:rsidRPr="003363D1">
              <w:rPr>
                <w:rFonts w:cs="Times New Roman"/>
                <w:szCs w:val="24"/>
              </w:rPr>
              <w:t>Идентификационен номер на заявлението:</w:t>
            </w:r>
          </w:p>
          <w:p w:rsidR="0003107A" w:rsidRPr="003363D1" w:rsidRDefault="0003107A" w:rsidP="00700958">
            <w:pPr>
              <w:rPr>
                <w:rFonts w:cs="Times New Roman"/>
                <w:szCs w:val="24"/>
              </w:rPr>
            </w:pPr>
          </w:p>
        </w:tc>
      </w:tr>
      <w:tr w:rsidR="0003107A" w:rsidRPr="003363D1" w:rsidTr="005B5382">
        <w:trPr>
          <w:gridAfter w:val="1"/>
          <w:wAfter w:w="109" w:type="dxa"/>
          <w:trHeight w:val="700"/>
        </w:trPr>
        <w:tc>
          <w:tcPr>
            <w:tcW w:w="10942" w:type="dxa"/>
            <w:gridSpan w:val="15"/>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ПРОВЕРКА ЗА АДМИНИСТРАТИВНО СЪОТВЕТСТВИЕ</w:t>
            </w:r>
          </w:p>
        </w:tc>
      </w:tr>
      <w:tr w:rsidR="005B5382" w:rsidRPr="003363D1" w:rsidTr="005B5382">
        <w:trPr>
          <w:gridAfter w:val="1"/>
          <w:wAfter w:w="109" w:type="dxa"/>
        </w:trPr>
        <w:tc>
          <w:tcPr>
            <w:tcW w:w="841" w:type="dxa"/>
            <w:gridSpan w:val="2"/>
            <w:shd w:val="clear" w:color="auto" w:fill="D9D9D9" w:themeFill="background1" w:themeFillShade="D9"/>
            <w:vAlign w:val="center"/>
          </w:tcPr>
          <w:p w:rsidR="0003107A" w:rsidRPr="005A3834" w:rsidRDefault="0003107A" w:rsidP="005A3834">
            <w:pPr>
              <w:ind w:left="360"/>
              <w:jc w:val="center"/>
              <w:rPr>
                <w:rFonts w:cs="Times New Roman"/>
                <w:b/>
                <w:szCs w:val="24"/>
              </w:rPr>
            </w:pPr>
            <w:r w:rsidRPr="005A3834">
              <w:rPr>
                <w:rFonts w:cs="Times New Roman"/>
                <w:b/>
                <w:szCs w:val="24"/>
              </w:rPr>
              <w:t>№</w:t>
            </w:r>
          </w:p>
        </w:tc>
        <w:tc>
          <w:tcPr>
            <w:tcW w:w="6671" w:type="dxa"/>
            <w:gridSpan w:val="2"/>
            <w:shd w:val="clear" w:color="auto" w:fill="D9D9D9" w:themeFill="background1" w:themeFillShade="D9"/>
            <w:vAlign w:val="center"/>
          </w:tcPr>
          <w:p w:rsidR="0003107A" w:rsidRPr="005A3834" w:rsidRDefault="0003107A" w:rsidP="005A3834">
            <w:pPr>
              <w:ind w:left="360"/>
              <w:jc w:val="center"/>
              <w:rPr>
                <w:rFonts w:cs="Times New Roman"/>
                <w:b/>
                <w:szCs w:val="24"/>
              </w:rPr>
            </w:pPr>
            <w:r w:rsidRPr="005A3834">
              <w:rPr>
                <w:rFonts w:cs="Times New Roman"/>
                <w:b/>
                <w:szCs w:val="24"/>
              </w:rPr>
              <w:t>Изискване</w:t>
            </w:r>
          </w:p>
        </w:tc>
        <w:tc>
          <w:tcPr>
            <w:tcW w:w="569" w:type="dxa"/>
            <w:gridSpan w:val="3"/>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ДА</w:t>
            </w:r>
          </w:p>
        </w:tc>
        <w:tc>
          <w:tcPr>
            <w:tcW w:w="577" w:type="dxa"/>
            <w:gridSpan w:val="4"/>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НЕ</w:t>
            </w:r>
          </w:p>
        </w:tc>
        <w:tc>
          <w:tcPr>
            <w:tcW w:w="833" w:type="dxa"/>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Неприложимо</w:t>
            </w:r>
          </w:p>
        </w:tc>
        <w:tc>
          <w:tcPr>
            <w:tcW w:w="1451" w:type="dxa"/>
            <w:gridSpan w:val="3"/>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Бележки</w:t>
            </w:r>
          </w:p>
        </w:tc>
      </w:tr>
      <w:tr w:rsidR="00F23146" w:rsidRPr="003363D1" w:rsidTr="005B5382">
        <w:trPr>
          <w:gridAfter w:val="1"/>
          <w:wAfter w:w="109" w:type="dxa"/>
        </w:trPr>
        <w:tc>
          <w:tcPr>
            <w:tcW w:w="841" w:type="dxa"/>
            <w:gridSpan w:val="2"/>
            <w:shd w:val="clear" w:color="auto" w:fill="D9D9D9" w:themeFill="background1" w:themeFillShade="D9"/>
            <w:vAlign w:val="center"/>
          </w:tcPr>
          <w:p w:rsidR="00F23146" w:rsidRPr="005A3834" w:rsidRDefault="00F23146" w:rsidP="005A3834">
            <w:pPr>
              <w:ind w:left="360"/>
              <w:jc w:val="center"/>
              <w:rPr>
                <w:rFonts w:cs="Times New Roman"/>
                <w:b/>
                <w:szCs w:val="24"/>
              </w:rPr>
            </w:pPr>
          </w:p>
        </w:tc>
        <w:tc>
          <w:tcPr>
            <w:tcW w:w="6671" w:type="dxa"/>
            <w:gridSpan w:val="2"/>
            <w:shd w:val="clear" w:color="auto" w:fill="D9D9D9" w:themeFill="background1" w:themeFillShade="D9"/>
            <w:vAlign w:val="center"/>
          </w:tcPr>
          <w:p w:rsidR="00F23146" w:rsidRPr="005A3834" w:rsidRDefault="00F23146" w:rsidP="005A3834">
            <w:pPr>
              <w:ind w:left="360"/>
              <w:jc w:val="center"/>
              <w:rPr>
                <w:rFonts w:cs="Times New Roman"/>
                <w:b/>
                <w:szCs w:val="24"/>
              </w:rPr>
            </w:pPr>
          </w:p>
        </w:tc>
        <w:tc>
          <w:tcPr>
            <w:tcW w:w="569" w:type="dxa"/>
            <w:gridSpan w:val="3"/>
            <w:shd w:val="clear" w:color="auto" w:fill="D9D9D9" w:themeFill="background1" w:themeFillShade="D9"/>
            <w:vAlign w:val="center"/>
          </w:tcPr>
          <w:p w:rsidR="00F23146" w:rsidRPr="003363D1" w:rsidRDefault="00F23146" w:rsidP="00700958">
            <w:pPr>
              <w:jc w:val="center"/>
              <w:rPr>
                <w:rFonts w:cs="Times New Roman"/>
                <w:b/>
                <w:szCs w:val="24"/>
              </w:rPr>
            </w:pPr>
          </w:p>
        </w:tc>
        <w:tc>
          <w:tcPr>
            <w:tcW w:w="577" w:type="dxa"/>
            <w:gridSpan w:val="4"/>
            <w:shd w:val="clear" w:color="auto" w:fill="D9D9D9" w:themeFill="background1" w:themeFillShade="D9"/>
            <w:vAlign w:val="center"/>
          </w:tcPr>
          <w:p w:rsidR="00F23146" w:rsidRPr="003363D1" w:rsidRDefault="00F23146" w:rsidP="00700958">
            <w:pPr>
              <w:jc w:val="center"/>
              <w:rPr>
                <w:rFonts w:cs="Times New Roman"/>
                <w:b/>
                <w:szCs w:val="24"/>
              </w:rPr>
            </w:pPr>
          </w:p>
        </w:tc>
        <w:tc>
          <w:tcPr>
            <w:tcW w:w="833" w:type="dxa"/>
            <w:shd w:val="clear" w:color="auto" w:fill="D9D9D9" w:themeFill="background1" w:themeFillShade="D9"/>
            <w:vAlign w:val="center"/>
          </w:tcPr>
          <w:p w:rsidR="00F23146" w:rsidRPr="003363D1" w:rsidRDefault="00F23146" w:rsidP="00700958">
            <w:pPr>
              <w:jc w:val="center"/>
              <w:rPr>
                <w:rFonts w:cs="Times New Roman"/>
                <w:b/>
                <w:szCs w:val="24"/>
              </w:rPr>
            </w:pPr>
          </w:p>
        </w:tc>
        <w:tc>
          <w:tcPr>
            <w:tcW w:w="1451" w:type="dxa"/>
            <w:gridSpan w:val="3"/>
            <w:shd w:val="clear" w:color="auto" w:fill="D9D9D9" w:themeFill="background1" w:themeFillShade="D9"/>
            <w:vAlign w:val="center"/>
          </w:tcPr>
          <w:p w:rsidR="00F23146" w:rsidRPr="003363D1" w:rsidRDefault="00F23146" w:rsidP="00700958">
            <w:pPr>
              <w:jc w:val="center"/>
              <w:rPr>
                <w:rFonts w:cs="Times New Roman"/>
                <w:b/>
                <w:szCs w:val="24"/>
              </w:rPr>
            </w:pPr>
          </w:p>
        </w:tc>
      </w:tr>
      <w:tr w:rsidR="0003107A" w:rsidRPr="003363D1" w:rsidTr="0034795E">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1.</w:t>
            </w:r>
          </w:p>
        </w:tc>
        <w:tc>
          <w:tcPr>
            <w:tcW w:w="6671" w:type="dxa"/>
            <w:gridSpan w:val="2"/>
            <w:vAlign w:val="center"/>
          </w:tcPr>
          <w:p w:rsidR="0003107A" w:rsidRPr="0034795E" w:rsidRDefault="0003107A" w:rsidP="0034795E">
            <w:pPr>
              <w:ind w:left="35"/>
              <w:rPr>
                <w:rFonts w:cs="Times New Roman"/>
                <w:szCs w:val="24"/>
              </w:rPr>
            </w:pPr>
            <w:r w:rsidRPr="0034795E">
              <w:rPr>
                <w:rFonts w:cs="Times New Roman"/>
                <w:szCs w:val="24"/>
              </w:rPr>
              <w:t>Проектното предложение е подадено в ИСУН 2020 в срока, определен в поканата</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34795E">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2.</w:t>
            </w:r>
          </w:p>
        </w:tc>
        <w:tc>
          <w:tcPr>
            <w:tcW w:w="6671" w:type="dxa"/>
            <w:gridSpan w:val="2"/>
            <w:vAlign w:val="center"/>
          </w:tcPr>
          <w:p w:rsidR="0003107A" w:rsidRPr="0034795E" w:rsidRDefault="0003107A" w:rsidP="0034795E">
            <w:pPr>
              <w:rPr>
                <w:rFonts w:cs="Times New Roman"/>
                <w:szCs w:val="24"/>
              </w:rPr>
            </w:pPr>
            <w:r w:rsidRPr="0034795E">
              <w:rPr>
                <w:rFonts w:cs="Times New Roman"/>
                <w:szCs w:val="24"/>
              </w:rPr>
              <w:t>Формулярът за кандидатстване е по образец</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34795E">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3.</w:t>
            </w:r>
          </w:p>
        </w:tc>
        <w:tc>
          <w:tcPr>
            <w:tcW w:w="6671" w:type="dxa"/>
            <w:gridSpan w:val="2"/>
            <w:vAlign w:val="center"/>
          </w:tcPr>
          <w:p w:rsidR="0003107A" w:rsidRPr="0034795E" w:rsidRDefault="0003107A" w:rsidP="0034795E">
            <w:pPr>
              <w:ind w:left="35"/>
              <w:rPr>
                <w:rFonts w:cs="Times New Roman"/>
                <w:szCs w:val="24"/>
              </w:rPr>
            </w:pPr>
            <w:r w:rsidRPr="0034795E">
              <w:rPr>
                <w:rFonts w:cs="Times New Roman"/>
                <w:szCs w:val="24"/>
              </w:rPr>
              <w:t>Формулярът за кандидатстване е подаден с Квалифициран електронен подпис (КЕП) от законния представител на кандидата</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34795E">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4.</w:t>
            </w:r>
          </w:p>
        </w:tc>
        <w:tc>
          <w:tcPr>
            <w:tcW w:w="6671" w:type="dxa"/>
            <w:gridSpan w:val="2"/>
            <w:vAlign w:val="center"/>
          </w:tcPr>
          <w:p w:rsidR="0003107A" w:rsidRPr="0034795E" w:rsidRDefault="0003107A" w:rsidP="0034795E">
            <w:pPr>
              <w:ind w:left="35"/>
              <w:rPr>
                <w:rFonts w:cs="Times New Roman"/>
                <w:szCs w:val="24"/>
              </w:rPr>
            </w:pPr>
            <w:r w:rsidRPr="0034795E">
              <w:rPr>
                <w:rFonts w:cs="Times New Roman"/>
                <w:szCs w:val="24"/>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34795E">
              <w:rPr>
                <w:rFonts w:cs="Times New Roman"/>
                <w:szCs w:val="24"/>
              </w:rPr>
              <w:t>ите</w:t>
            </w:r>
            <w:proofErr w:type="spellEnd"/>
            <w:r w:rsidRPr="0034795E">
              <w:rPr>
                <w:rFonts w:cs="Times New Roman"/>
                <w:szCs w:val="24"/>
              </w:rPr>
              <w:t xml:space="preserve"> упълном</w:t>
            </w:r>
            <w:r w:rsidR="00CC7D8E" w:rsidRPr="0034795E">
              <w:rPr>
                <w:rFonts w:cs="Times New Roman"/>
                <w:szCs w:val="24"/>
              </w:rPr>
              <w:t>ощено/и лице/а във формат „</w:t>
            </w:r>
            <w:proofErr w:type="spellStart"/>
            <w:r w:rsidR="00CC7D8E" w:rsidRPr="0034795E">
              <w:rPr>
                <w:rFonts w:cs="Times New Roman"/>
                <w:szCs w:val="24"/>
              </w:rPr>
              <w:t>рdf</w:t>
            </w:r>
            <w:proofErr w:type="spellEnd"/>
            <w:r w:rsidR="00CC7D8E" w:rsidRPr="0034795E">
              <w:rPr>
                <w:rFonts w:cs="Times New Roman"/>
                <w:szCs w:val="24"/>
              </w:rPr>
              <w:t>“</w:t>
            </w:r>
          </w:p>
          <w:p w:rsidR="0003107A" w:rsidRPr="0034795E" w:rsidRDefault="0003107A" w:rsidP="0034795E">
            <w:pPr>
              <w:ind w:left="35"/>
              <w:rPr>
                <w:rFonts w:cs="Times New Roman"/>
                <w:szCs w:val="24"/>
              </w:rPr>
            </w:pPr>
            <w:r w:rsidRPr="0034795E">
              <w:rPr>
                <w:rFonts w:cs="Times New Roman"/>
                <w:szCs w:val="24"/>
              </w:rPr>
              <w:t>От текста на пълномощното/</w:t>
            </w:r>
            <w:proofErr w:type="spellStart"/>
            <w:r w:rsidRPr="0034795E">
              <w:rPr>
                <w:rFonts w:cs="Times New Roman"/>
                <w:szCs w:val="24"/>
              </w:rPr>
              <w:t>ите</w:t>
            </w:r>
            <w:proofErr w:type="spellEnd"/>
            <w:r w:rsidRPr="0034795E">
              <w:rPr>
                <w:rFonts w:cs="Times New Roman"/>
                <w:szCs w:val="24"/>
              </w:rPr>
              <w:t xml:space="preserve"> става ясно, че лицето/лицата с право да представляват кандидата упълномощава/т пълномощника да подаде от негово/тяхно име формуляра за </w:t>
            </w:r>
            <w:r w:rsidRPr="0034795E">
              <w:rPr>
                <w:rFonts w:cs="Times New Roman"/>
                <w:szCs w:val="24"/>
              </w:rPr>
              <w:lastRenderedPageBreak/>
              <w:t xml:space="preserve">кандидатстване, като го подпише с КЕП и приложи документите, които са неразделна </w:t>
            </w:r>
            <w:r w:rsidR="00CC7D8E" w:rsidRPr="0034795E">
              <w:rPr>
                <w:rFonts w:cs="Times New Roman"/>
                <w:szCs w:val="24"/>
              </w:rPr>
              <w:t>част от формуляра</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34795E">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lastRenderedPageBreak/>
              <w:t>5.</w:t>
            </w:r>
          </w:p>
        </w:tc>
        <w:tc>
          <w:tcPr>
            <w:tcW w:w="6671" w:type="dxa"/>
            <w:gridSpan w:val="2"/>
            <w:vAlign w:val="center"/>
          </w:tcPr>
          <w:p w:rsidR="0003107A" w:rsidRPr="0034795E" w:rsidRDefault="0003107A" w:rsidP="0034795E">
            <w:pPr>
              <w:ind w:left="35"/>
              <w:rPr>
                <w:rFonts w:cs="Times New Roman"/>
                <w:szCs w:val="24"/>
              </w:rPr>
            </w:pPr>
            <w:r w:rsidRPr="0034795E">
              <w:rPr>
                <w:rFonts w:cs="Times New Roman"/>
                <w:szCs w:val="24"/>
              </w:rPr>
              <w:t>Документите към формуляра за кандидатстване са прикачени в изискуемият формат.</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34795E">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6.</w:t>
            </w:r>
          </w:p>
        </w:tc>
        <w:tc>
          <w:tcPr>
            <w:tcW w:w="6671" w:type="dxa"/>
            <w:gridSpan w:val="2"/>
            <w:vAlign w:val="center"/>
          </w:tcPr>
          <w:p w:rsidR="00ED3C81" w:rsidRPr="0034795E" w:rsidRDefault="00ED3C81" w:rsidP="0034795E">
            <w:pPr>
              <w:ind w:left="35"/>
              <w:rPr>
                <w:rFonts w:cs="Times New Roman"/>
                <w:szCs w:val="24"/>
              </w:rPr>
            </w:pPr>
            <w:r w:rsidRPr="0034795E">
              <w:rPr>
                <w:rFonts w:cs="Times New Roman"/>
                <w:szCs w:val="24"/>
              </w:rPr>
              <w:t xml:space="preserve">Документите, качени в ИСУН,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 процесуален кодекс, той е легализиран с </w:t>
            </w:r>
            <w:proofErr w:type="spellStart"/>
            <w:r w:rsidRPr="0034795E">
              <w:rPr>
                <w:rFonts w:cs="Times New Roman"/>
                <w:szCs w:val="24"/>
              </w:rPr>
              <w:t>апостил</w:t>
            </w:r>
            <w:proofErr w:type="spellEnd"/>
            <w:r w:rsidRPr="0034795E">
              <w:rPr>
                <w:rFonts w:cs="Times New Roman"/>
                <w:szCs w:val="24"/>
              </w:rPr>
              <w:t>.</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34795E">
        <w:trPr>
          <w:gridAfter w:val="1"/>
          <w:wAfter w:w="109" w:type="dxa"/>
        </w:trPr>
        <w:tc>
          <w:tcPr>
            <w:tcW w:w="7512" w:type="dxa"/>
            <w:gridSpan w:val="4"/>
            <w:vAlign w:val="center"/>
          </w:tcPr>
          <w:p w:rsidR="0003107A" w:rsidRPr="0034795E" w:rsidRDefault="0003107A" w:rsidP="0034795E">
            <w:pPr>
              <w:widowControl w:val="0"/>
              <w:autoSpaceDE w:val="0"/>
              <w:autoSpaceDN w:val="0"/>
              <w:adjustRightInd w:val="0"/>
              <w:ind w:left="1080"/>
              <w:rPr>
                <w:rFonts w:cs="Times New Roman"/>
                <w:b/>
                <w:color w:val="000000" w:themeColor="text1"/>
                <w:szCs w:val="24"/>
              </w:rPr>
            </w:pPr>
            <w:r w:rsidRPr="0034795E">
              <w:rPr>
                <w:rFonts w:cs="Times New Roman"/>
                <w:b/>
                <w:color w:val="000000" w:themeColor="text1"/>
                <w:szCs w:val="24"/>
              </w:rPr>
              <w:t>ПРИДРУЖАВАЩИ ОБЩИ ДОКУМЕНТИ</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370668" w:rsidRPr="003363D1" w:rsidTr="0034795E">
        <w:trPr>
          <w:gridAfter w:val="1"/>
          <w:wAfter w:w="109" w:type="dxa"/>
        </w:trPr>
        <w:tc>
          <w:tcPr>
            <w:tcW w:w="7512" w:type="dxa"/>
            <w:gridSpan w:val="4"/>
            <w:vAlign w:val="center"/>
          </w:tcPr>
          <w:p w:rsidR="00370668" w:rsidRPr="0034795E" w:rsidRDefault="00370668" w:rsidP="0034795E">
            <w:pPr>
              <w:widowControl w:val="0"/>
              <w:autoSpaceDE w:val="0"/>
              <w:autoSpaceDN w:val="0"/>
              <w:adjustRightInd w:val="0"/>
              <w:rPr>
                <w:rFonts w:cs="Times New Roman"/>
                <w:b/>
                <w:color w:val="000000" w:themeColor="text1"/>
                <w:szCs w:val="24"/>
              </w:rPr>
            </w:pPr>
            <w:r w:rsidRPr="0034795E">
              <w:rPr>
                <w:rFonts w:cs="Times New Roman"/>
                <w:b/>
                <w:color w:val="000000" w:themeColor="text1"/>
                <w:szCs w:val="24"/>
              </w:rPr>
              <w:t>ВАЖНО: когато предприятието се представя от повече от едно лице, отделна декларация</w:t>
            </w:r>
            <w:r w:rsidR="00ED3C81" w:rsidRPr="0034795E">
              <w:rPr>
                <w:rFonts w:cs="Times New Roman"/>
                <w:b/>
                <w:color w:val="000000" w:themeColor="text1"/>
                <w:szCs w:val="24"/>
              </w:rPr>
              <w:t>/пълномощно/удостоверение</w:t>
            </w:r>
            <w:r w:rsidRPr="0034795E">
              <w:rPr>
                <w:rFonts w:cs="Times New Roman"/>
                <w:b/>
                <w:color w:val="000000" w:themeColor="text1"/>
                <w:szCs w:val="24"/>
              </w:rPr>
              <w:t xml:space="preserve"> подписва всяко едно от тях!</w:t>
            </w:r>
          </w:p>
        </w:tc>
        <w:tc>
          <w:tcPr>
            <w:tcW w:w="569" w:type="dxa"/>
            <w:gridSpan w:val="3"/>
          </w:tcPr>
          <w:p w:rsidR="00370668" w:rsidRPr="003363D1" w:rsidRDefault="00370668" w:rsidP="00700958">
            <w:pPr>
              <w:rPr>
                <w:rFonts w:cs="Times New Roman"/>
                <w:szCs w:val="24"/>
              </w:rPr>
            </w:pPr>
          </w:p>
        </w:tc>
        <w:tc>
          <w:tcPr>
            <w:tcW w:w="577" w:type="dxa"/>
            <w:gridSpan w:val="4"/>
          </w:tcPr>
          <w:p w:rsidR="00370668" w:rsidRPr="003363D1" w:rsidRDefault="00370668" w:rsidP="00700958">
            <w:pPr>
              <w:rPr>
                <w:rFonts w:cs="Times New Roman"/>
                <w:szCs w:val="24"/>
              </w:rPr>
            </w:pPr>
          </w:p>
        </w:tc>
        <w:tc>
          <w:tcPr>
            <w:tcW w:w="833" w:type="dxa"/>
          </w:tcPr>
          <w:p w:rsidR="00370668" w:rsidRPr="003363D1" w:rsidRDefault="00370668" w:rsidP="00700958">
            <w:pPr>
              <w:rPr>
                <w:rFonts w:cs="Times New Roman"/>
                <w:szCs w:val="24"/>
              </w:rPr>
            </w:pPr>
          </w:p>
        </w:tc>
        <w:tc>
          <w:tcPr>
            <w:tcW w:w="1451" w:type="dxa"/>
            <w:gridSpan w:val="3"/>
          </w:tcPr>
          <w:p w:rsidR="00370668" w:rsidRPr="003363D1" w:rsidRDefault="00370668" w:rsidP="00700958">
            <w:pPr>
              <w:rPr>
                <w:rFonts w:cs="Times New Roman"/>
                <w:szCs w:val="24"/>
              </w:rPr>
            </w:pPr>
          </w:p>
        </w:tc>
      </w:tr>
      <w:tr w:rsidR="00A570AD" w:rsidRPr="003363D1" w:rsidTr="0034795E">
        <w:trPr>
          <w:gridAfter w:val="1"/>
          <w:wAfter w:w="109" w:type="dxa"/>
          <w:trHeight w:val="775"/>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r w:rsidRPr="00BE50DE">
              <w:rPr>
                <w:rFonts w:cs="Times New Roman"/>
                <w:szCs w:val="24"/>
              </w:rPr>
              <w:t>2.</w:t>
            </w: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Таблица за допустими инвестиции във формат „</w:t>
            </w:r>
            <w:proofErr w:type="spellStart"/>
            <w:r w:rsidRPr="0034795E">
              <w:rPr>
                <w:rFonts w:cs="Times New Roman"/>
                <w:color w:val="000000"/>
                <w:szCs w:val="24"/>
              </w:rPr>
              <w:t>xlsx</w:t>
            </w:r>
            <w:proofErr w:type="spellEnd"/>
            <w:r w:rsidRPr="0034795E">
              <w:rPr>
                <w:rFonts w:cs="Times New Roman"/>
                <w:color w:val="000000"/>
                <w:szCs w:val="24"/>
              </w:rPr>
              <w:t>“ "</w:t>
            </w:r>
            <w:proofErr w:type="spellStart"/>
            <w:r w:rsidRPr="0034795E">
              <w:rPr>
                <w:rFonts w:cs="Times New Roman"/>
                <w:color w:val="000000"/>
                <w:szCs w:val="24"/>
              </w:rPr>
              <w:t>xls</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"подписана и сканирана от кандидата (Приложение № 1).</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791"/>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Бизнес план – с подпис/и и печат на всяка страница. Представя се във формат.</w:t>
            </w:r>
            <w:proofErr w:type="spellStart"/>
            <w:r w:rsidRPr="0034795E">
              <w:rPr>
                <w:rFonts w:cs="Times New Roman"/>
                <w:color w:val="000000"/>
                <w:szCs w:val="24"/>
              </w:rPr>
              <w:t>xls</w:t>
            </w:r>
            <w:proofErr w:type="spellEnd"/>
            <w:r w:rsidRPr="0034795E">
              <w:rPr>
                <w:rFonts w:cs="Times New Roman"/>
                <w:color w:val="000000"/>
                <w:szCs w:val="24"/>
              </w:rPr>
              <w:t xml:space="preserve">, </w:t>
            </w:r>
            <w:proofErr w:type="spellStart"/>
            <w:r w:rsidRPr="0034795E">
              <w:rPr>
                <w:rFonts w:cs="Times New Roman"/>
                <w:color w:val="000000"/>
                <w:szCs w:val="24"/>
              </w:rPr>
              <w:t>xlsx</w:t>
            </w:r>
            <w:proofErr w:type="spellEnd"/>
            <w:r w:rsidRPr="0034795E">
              <w:rPr>
                <w:rFonts w:cs="Times New Roman"/>
                <w:color w:val="000000"/>
                <w:szCs w:val="24"/>
              </w:rPr>
              <w:t xml:space="preserve"> .  .</w:t>
            </w:r>
            <w:proofErr w:type="spellStart"/>
            <w:r w:rsidRPr="0034795E">
              <w:rPr>
                <w:rFonts w:cs="Times New Roman"/>
                <w:color w:val="000000"/>
                <w:szCs w:val="24"/>
              </w:rPr>
              <w:t>pdf</w:t>
            </w:r>
            <w:proofErr w:type="spellEnd"/>
            <w:r w:rsidRPr="0034795E">
              <w:rPr>
                <w:rFonts w:cs="Times New Roman"/>
                <w:color w:val="000000"/>
                <w:szCs w:val="24"/>
              </w:rPr>
              <w:t xml:space="preserve">,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doc</w:t>
            </w:r>
            <w:proofErr w:type="spellEnd"/>
            <w:r w:rsidRPr="0034795E">
              <w:rPr>
                <w:rFonts w:cs="Times New Roman"/>
                <w:color w:val="000000"/>
                <w:szCs w:val="24"/>
              </w:rPr>
              <w:t>, .</w:t>
            </w:r>
            <w:proofErr w:type="spellStart"/>
            <w:r w:rsidRPr="0034795E">
              <w:rPr>
                <w:rFonts w:cs="Times New Roman"/>
                <w:color w:val="000000"/>
                <w:szCs w:val="24"/>
              </w:rPr>
              <w:t>docx</w:t>
            </w:r>
            <w:proofErr w:type="spellEnd"/>
            <w:r w:rsidRPr="0034795E">
              <w:rPr>
                <w:rFonts w:cs="Times New Roman"/>
                <w:color w:val="000000"/>
                <w:szCs w:val="24"/>
              </w:rPr>
              <w:t>. - Приложение № 5 и Приложение № 5а.</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791"/>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Решение на компетентния орган на юридическото лице за кандидатстване по реда на настоящите условия.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791"/>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по чл. 25, ал. 2 от ЗУСЕСИФ.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doc</w:t>
            </w:r>
            <w:proofErr w:type="spellEnd"/>
            <w:r w:rsidRPr="0034795E">
              <w:rPr>
                <w:rFonts w:cs="Times New Roman"/>
                <w:color w:val="000000"/>
                <w:szCs w:val="24"/>
              </w:rPr>
              <w:t>, .</w:t>
            </w:r>
            <w:proofErr w:type="spellStart"/>
            <w:r w:rsidRPr="0034795E">
              <w:rPr>
                <w:rFonts w:cs="Times New Roman"/>
                <w:color w:val="000000"/>
                <w:szCs w:val="24"/>
              </w:rPr>
              <w:t>docx</w:t>
            </w:r>
            <w:proofErr w:type="spellEnd"/>
            <w:r w:rsidRPr="0034795E">
              <w:rPr>
                <w:rFonts w:cs="Times New Roman"/>
                <w:color w:val="000000"/>
                <w:szCs w:val="24"/>
              </w:rPr>
              <w:t>, .p7s. - Приложение № 3.</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r w:rsidRPr="00BE50DE">
              <w:rPr>
                <w:rFonts w:cs="Times New Roman"/>
                <w:szCs w:val="24"/>
              </w:rPr>
              <w:t>3.</w:t>
            </w: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за нередности от представляващия/те кандидата.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doc</w:t>
            </w:r>
            <w:proofErr w:type="spellEnd"/>
            <w:r w:rsidRPr="0034795E">
              <w:rPr>
                <w:rFonts w:cs="Times New Roman"/>
                <w:color w:val="000000"/>
                <w:szCs w:val="24"/>
              </w:rPr>
              <w:t>, .</w:t>
            </w:r>
            <w:proofErr w:type="spellStart"/>
            <w:r w:rsidRPr="0034795E">
              <w:rPr>
                <w:rFonts w:cs="Times New Roman"/>
                <w:color w:val="000000"/>
                <w:szCs w:val="24"/>
              </w:rPr>
              <w:t>docx</w:t>
            </w:r>
            <w:proofErr w:type="spellEnd"/>
            <w:r w:rsidRPr="0034795E">
              <w:rPr>
                <w:rFonts w:cs="Times New Roman"/>
                <w:color w:val="000000"/>
                <w:szCs w:val="24"/>
              </w:rPr>
              <w:t>, .p7s. - Приложение № 11.</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doc</w:t>
            </w:r>
            <w:proofErr w:type="spellEnd"/>
            <w:r w:rsidRPr="0034795E">
              <w:rPr>
                <w:rFonts w:cs="Times New Roman"/>
                <w:color w:val="000000"/>
                <w:szCs w:val="24"/>
              </w:rPr>
              <w:t>, .</w:t>
            </w:r>
            <w:proofErr w:type="spellStart"/>
            <w:r w:rsidRPr="0034795E">
              <w:rPr>
                <w:rFonts w:cs="Times New Roman"/>
                <w:color w:val="000000"/>
                <w:szCs w:val="24"/>
              </w:rPr>
              <w:t>docx</w:t>
            </w:r>
            <w:proofErr w:type="spellEnd"/>
            <w:r w:rsidRPr="0034795E">
              <w:rPr>
                <w:rFonts w:cs="Times New Roman"/>
                <w:color w:val="000000"/>
                <w:szCs w:val="24"/>
              </w:rPr>
              <w:t>, - Приложение № 2. и Приложение 2а. Важи в случаите на кандидат група/организация на производители.</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Не се представя от ЮЛ,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 Предварителни или окончателни договори с описани вид, количества и цени на основните суровини и/или </w:t>
            </w:r>
            <w:r w:rsidRPr="0034795E">
              <w:rPr>
                <w:rFonts w:cs="Times New Roman"/>
                <w:color w:val="000000"/>
                <w:szCs w:val="24"/>
              </w:rPr>
              <w:lastRenderedPageBreak/>
              <w:t>декларация по образец от кандидата.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xml:space="preserve">. Задължително само в случай, че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периода на изпълнение на бизнес плана.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Документ за ползване на сградата/ помещението,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в случаите на обновяване на сгради и/или помещения, за които не се изисква издаване на разрешение за строеж, съгласно Закона за устройство на територията.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xml:space="preserve">, </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 Важи в случай, че проектът включва разходи за СМР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 .</w:t>
            </w:r>
            <w:proofErr w:type="spellStart"/>
            <w:r w:rsidRPr="0034795E">
              <w:rPr>
                <w:rFonts w:cs="Times New Roman"/>
                <w:color w:val="000000"/>
                <w:szCs w:val="24"/>
              </w:rPr>
              <w:t>zip</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Подробни количествени сметки, заверени от правоспособно лице. Важи в случай, че проектът включва разходи за СМР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xlsx</w:t>
            </w:r>
            <w:proofErr w:type="spellEnd"/>
            <w:r w:rsidRPr="0034795E">
              <w:rPr>
                <w:rFonts w:cs="Times New Roman"/>
                <w:color w:val="000000"/>
                <w:szCs w:val="24"/>
              </w:rPr>
              <w:t>, .</w:t>
            </w:r>
            <w:proofErr w:type="spellStart"/>
            <w:r w:rsidRPr="0034795E">
              <w:rPr>
                <w:rFonts w:cs="Times New Roman"/>
                <w:color w:val="000000"/>
                <w:szCs w:val="24"/>
              </w:rPr>
              <w:t>xls</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 .</w:t>
            </w:r>
            <w:proofErr w:type="spellStart"/>
            <w:r w:rsidRPr="0034795E">
              <w:rPr>
                <w:rFonts w:cs="Times New Roman"/>
                <w:color w:val="000000"/>
                <w:szCs w:val="24"/>
              </w:rPr>
              <w:t>zip</w:t>
            </w:r>
            <w:proofErr w:type="spellEnd"/>
            <w:r w:rsidRPr="0034795E">
              <w:rPr>
                <w:rFonts w:cs="Times New Roman"/>
                <w:color w:val="000000"/>
                <w:szCs w:val="24"/>
              </w:rPr>
              <w:t>. Приложение № 14.</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Разрешение за строеж. Важи в случай, че проектът включва разходи за СМР и за тяхното извършване се изисква издаване на разрешение за строеж съгласно ЗУТ. Към датата на кандидатстване може да се представи входящ номер на искане за издаване от съответния орган.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27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Технологичен/технически проект ведно със схема и описание на технологичния процес, изготвен и заверен от правоспособно лице.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r w:rsidRPr="00BE50DE">
              <w:rPr>
                <w:rFonts w:cs="Times New Roman"/>
                <w:szCs w:val="24"/>
              </w:rPr>
              <w:lastRenderedPageBreak/>
              <w:t>4.</w:t>
            </w: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xml:space="preserve">,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Merge w:val="restart"/>
            <w:vAlign w:val="center"/>
          </w:tcPr>
          <w:p w:rsidR="00A570AD" w:rsidRPr="00BE50DE" w:rsidRDefault="00A570AD" w:rsidP="00BE50DE">
            <w:pPr>
              <w:pStyle w:val="a4"/>
              <w:numPr>
                <w:ilvl w:val="0"/>
                <w:numId w:val="13"/>
              </w:numPr>
              <w:jc w:val="center"/>
              <w:rPr>
                <w:rFonts w:cs="Times New Roman"/>
                <w:szCs w:val="24"/>
              </w:rPr>
            </w:pPr>
          </w:p>
        </w:tc>
        <w:tc>
          <w:tcPr>
            <w:tcW w:w="6388" w:type="dxa"/>
            <w:vMerge w:val="restart"/>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Една независима оферта, която съдържа наименованието на </w:t>
            </w:r>
            <w:proofErr w:type="spellStart"/>
            <w:r w:rsidRPr="0034795E">
              <w:rPr>
                <w:rFonts w:cs="Times New Roman"/>
                <w:color w:val="000000"/>
                <w:szCs w:val="24"/>
              </w:rPr>
              <w:t>оферента</w:t>
            </w:r>
            <w:proofErr w:type="spellEnd"/>
            <w:r w:rsidRPr="0034795E">
              <w:rPr>
                <w:rFonts w:cs="Times New Roman"/>
                <w:color w:val="000000"/>
                <w:szCs w:val="24"/>
              </w:rPr>
              <w:t xml:space="preserve">,срока на валидност на офертата, датата на издаване на офертата, подпис и печат на </w:t>
            </w:r>
            <w:proofErr w:type="spellStart"/>
            <w:r w:rsidRPr="0034795E">
              <w:rPr>
                <w:rFonts w:cs="Times New Roman"/>
                <w:color w:val="000000"/>
                <w:szCs w:val="24"/>
              </w:rPr>
              <w:t>оферента</w:t>
            </w:r>
            <w:proofErr w:type="spellEnd"/>
            <w:r w:rsidRPr="0034795E">
              <w:rPr>
                <w:rFonts w:cs="Times New Roman"/>
                <w:color w:val="000000"/>
                <w:szCs w:val="24"/>
              </w:rPr>
              <w:t>, подробна техническа спецификация на активите/услугите, цена, определена в левове или евро с посочен ДДС. Офертата е придружена с отправено от кандидата Запитване за оферта (Приложение № 9). Задължително в случаите, когато кандидатът:</w:t>
            </w:r>
          </w:p>
          <w:p w:rsidR="00A570AD" w:rsidRPr="0034795E" w:rsidRDefault="00A570AD" w:rsidP="0034795E">
            <w:pPr>
              <w:rPr>
                <w:rFonts w:cs="Times New Roman"/>
                <w:color w:val="000000"/>
                <w:szCs w:val="24"/>
              </w:rPr>
            </w:pPr>
            <w:r w:rsidRPr="0034795E">
              <w:rPr>
                <w:rFonts w:cs="Times New Roman"/>
                <w:color w:val="000000"/>
                <w:szCs w:val="24"/>
              </w:rPr>
              <w:t xml:space="preserve">1. планира да провежда процедура за избор на изпълнител по реда на чл. 50, ал. 2 от ЗУСЕСИФ, или по Закона за обществените поръчки след сключване на административен договор за предоставяне на финансова помощ.Към офертата </w:t>
            </w:r>
            <w:proofErr w:type="spellStart"/>
            <w:r w:rsidRPr="0034795E">
              <w:rPr>
                <w:rFonts w:cs="Times New Roman"/>
                <w:color w:val="000000"/>
                <w:szCs w:val="24"/>
              </w:rPr>
              <w:t>оферентите</w:t>
            </w:r>
            <w:proofErr w:type="spellEnd"/>
            <w:r w:rsidRPr="0034795E">
              <w:rPr>
                <w:rFonts w:cs="Times New Roman"/>
                <w:color w:val="000000"/>
                <w:szCs w:val="24"/>
              </w:rPr>
              <w:t xml:space="preserve"> следва да представят и декларация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rsidR="00A570AD" w:rsidRPr="0034795E" w:rsidRDefault="00A570AD" w:rsidP="0034795E">
            <w:pPr>
              <w:rPr>
                <w:rFonts w:cs="Times New Roman"/>
                <w:color w:val="000000"/>
                <w:szCs w:val="24"/>
              </w:rPr>
            </w:pPr>
            <w:r w:rsidRPr="0034795E">
              <w:rPr>
                <w:rFonts w:cs="Times New Roman"/>
                <w:color w:val="000000"/>
                <w:szCs w:val="24"/>
              </w:rPr>
              <w:t>ИЛИ</w:t>
            </w:r>
          </w:p>
          <w:p w:rsidR="00A570AD" w:rsidRPr="0034795E" w:rsidRDefault="00A570AD" w:rsidP="0034795E">
            <w:pPr>
              <w:rPr>
                <w:rFonts w:cs="Times New Roman"/>
                <w:color w:val="000000"/>
                <w:szCs w:val="24"/>
              </w:rPr>
            </w:pPr>
            <w:r w:rsidRPr="0034795E">
              <w:rPr>
                <w:rFonts w:cs="Times New Roman"/>
                <w:color w:val="000000"/>
                <w:szCs w:val="24"/>
              </w:rPr>
              <w:t>2.не е възложител по реда на чл. 50, ал. 2 от ЗУСЕСИФ или ЗОП Задължително само в случай, че разходът е включен в списъка с референтни цени на ДФЗ .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w:t>
            </w:r>
            <w:proofErr w:type="spellStart"/>
            <w:r w:rsidRPr="0034795E">
              <w:rPr>
                <w:rFonts w:cs="Times New Roman"/>
                <w:color w:val="000000"/>
                <w:szCs w:val="24"/>
              </w:rPr>
              <w:t>jpg</w:t>
            </w:r>
            <w:proofErr w:type="spellEnd"/>
            <w:r w:rsidRPr="0034795E">
              <w:rPr>
                <w:rFonts w:cs="Times New Roman"/>
                <w:color w:val="000000"/>
                <w:szCs w:val="24"/>
              </w:rPr>
              <w:t>,.</w:t>
            </w:r>
            <w:proofErr w:type="spellStart"/>
            <w:r w:rsidRPr="0034795E">
              <w:rPr>
                <w:rFonts w:cs="Times New Roman"/>
                <w:color w:val="000000"/>
                <w:szCs w:val="24"/>
              </w:rPr>
              <w:t>rar</w:t>
            </w:r>
            <w:proofErr w:type="spellEnd"/>
            <w:r w:rsidRPr="0034795E">
              <w:rPr>
                <w:rFonts w:cs="Times New Roman"/>
                <w:color w:val="000000"/>
                <w:szCs w:val="24"/>
              </w:rPr>
              <w:t>,.7z,.</w:t>
            </w:r>
            <w:proofErr w:type="spellStart"/>
            <w:r w:rsidRPr="0034795E">
              <w:rPr>
                <w:rFonts w:cs="Times New Roman"/>
                <w:color w:val="000000"/>
                <w:szCs w:val="24"/>
              </w:rPr>
              <w:t>zip</w:t>
            </w:r>
            <w:proofErr w:type="spellEnd"/>
            <w:r w:rsidRPr="0034795E">
              <w:rPr>
                <w:rFonts w:cs="Times New Roman"/>
                <w:color w:val="000000"/>
                <w:szCs w:val="24"/>
              </w:rPr>
              <w:t>,.</w:t>
            </w:r>
            <w:proofErr w:type="spellStart"/>
            <w:r w:rsidRPr="0034795E">
              <w:rPr>
                <w:rFonts w:cs="Times New Roman"/>
                <w:color w:val="000000"/>
                <w:szCs w:val="24"/>
              </w:rPr>
              <w:t>xls</w:t>
            </w:r>
            <w:proofErr w:type="spellEnd"/>
            <w:r w:rsidRPr="0034795E">
              <w:rPr>
                <w:rFonts w:cs="Times New Roman"/>
                <w:color w:val="000000"/>
                <w:szCs w:val="24"/>
              </w:rPr>
              <w:t>,.</w:t>
            </w:r>
            <w:proofErr w:type="spellStart"/>
            <w:r w:rsidRPr="0034795E">
              <w:rPr>
                <w:rFonts w:cs="Times New Roman"/>
                <w:color w:val="000000"/>
                <w:szCs w:val="24"/>
              </w:rPr>
              <w:t>xlsx</w:t>
            </w:r>
            <w:proofErr w:type="spellEnd"/>
            <w:r w:rsidRPr="0034795E">
              <w:rPr>
                <w:rFonts w:cs="Times New Roman"/>
                <w:color w:val="000000"/>
                <w:szCs w:val="24"/>
              </w:rPr>
              <w:t>,.p7s,.p7m</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Merge/>
            <w:vAlign w:val="center"/>
          </w:tcPr>
          <w:p w:rsidR="00A570AD" w:rsidRPr="00A570AD" w:rsidRDefault="00A570AD" w:rsidP="00A570AD">
            <w:pPr>
              <w:ind w:left="720"/>
              <w:jc w:val="center"/>
              <w:rPr>
                <w:rFonts w:cs="Times New Roman"/>
                <w:szCs w:val="24"/>
              </w:rPr>
            </w:pPr>
          </w:p>
        </w:tc>
        <w:tc>
          <w:tcPr>
            <w:tcW w:w="6388" w:type="dxa"/>
            <w:vMerge/>
            <w:vAlign w:val="center"/>
          </w:tcPr>
          <w:p w:rsidR="00A570AD" w:rsidRPr="0034795E" w:rsidRDefault="00A570AD" w:rsidP="0034795E">
            <w:pPr>
              <w:rPr>
                <w:rFonts w:cs="Times New Roman"/>
                <w:color w:val="000000"/>
                <w:szCs w:val="24"/>
              </w:rPr>
            </w:pP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Merge/>
            <w:vAlign w:val="center"/>
          </w:tcPr>
          <w:p w:rsidR="00A570AD" w:rsidRPr="00A570AD" w:rsidRDefault="00A570AD" w:rsidP="00A570AD">
            <w:pPr>
              <w:ind w:left="720"/>
              <w:jc w:val="center"/>
              <w:rPr>
                <w:rFonts w:cs="Times New Roman"/>
                <w:szCs w:val="24"/>
              </w:rPr>
            </w:pPr>
          </w:p>
        </w:tc>
        <w:tc>
          <w:tcPr>
            <w:tcW w:w="6388" w:type="dxa"/>
            <w:vMerge/>
            <w:vAlign w:val="center"/>
          </w:tcPr>
          <w:p w:rsidR="00A570AD" w:rsidRPr="0034795E" w:rsidRDefault="00A570AD" w:rsidP="0034795E">
            <w:pPr>
              <w:rPr>
                <w:rFonts w:cs="Times New Roman"/>
                <w:color w:val="000000"/>
                <w:szCs w:val="24"/>
              </w:rPr>
            </w:pP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Merge/>
            <w:vAlign w:val="center"/>
          </w:tcPr>
          <w:p w:rsidR="00A570AD" w:rsidRPr="00A570AD" w:rsidRDefault="00A570AD" w:rsidP="00A570AD">
            <w:pPr>
              <w:ind w:left="720"/>
              <w:jc w:val="center"/>
              <w:rPr>
                <w:rFonts w:cs="Times New Roman"/>
                <w:szCs w:val="24"/>
              </w:rPr>
            </w:pPr>
          </w:p>
        </w:tc>
        <w:tc>
          <w:tcPr>
            <w:tcW w:w="6388" w:type="dxa"/>
            <w:vMerge/>
            <w:vAlign w:val="center"/>
          </w:tcPr>
          <w:p w:rsidR="00A570AD" w:rsidRPr="0034795E" w:rsidRDefault="00A570AD" w:rsidP="0034795E">
            <w:pPr>
              <w:rPr>
                <w:rFonts w:cs="Times New Roman"/>
                <w:color w:val="000000"/>
                <w:szCs w:val="24"/>
              </w:rPr>
            </w:pP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Най-малко три съпоставими независими оферти, които съдържат наименование на </w:t>
            </w:r>
            <w:proofErr w:type="spellStart"/>
            <w:r w:rsidRPr="0034795E">
              <w:rPr>
                <w:rFonts w:cs="Times New Roman"/>
                <w:color w:val="000000"/>
                <w:szCs w:val="24"/>
              </w:rPr>
              <w:t>оферента</w:t>
            </w:r>
            <w:proofErr w:type="spellEnd"/>
            <w:r w:rsidRPr="0034795E">
              <w:rPr>
                <w:rFonts w:cs="Times New Roman"/>
                <w:color w:val="000000"/>
                <w:szCs w:val="24"/>
              </w:rPr>
              <w:t xml:space="preserve">, срока на валидност на офертата, датата на издаване на офертата, подпис и печат на </w:t>
            </w:r>
            <w:proofErr w:type="spellStart"/>
            <w:r w:rsidRPr="0034795E">
              <w:rPr>
                <w:rFonts w:cs="Times New Roman"/>
                <w:color w:val="000000"/>
                <w:szCs w:val="24"/>
              </w:rPr>
              <w:t>оферента</w:t>
            </w:r>
            <w:proofErr w:type="spellEnd"/>
            <w:r w:rsidRPr="0034795E">
              <w:rPr>
                <w:rFonts w:cs="Times New Roman"/>
                <w:color w:val="000000"/>
                <w:szCs w:val="24"/>
              </w:rPr>
              <w:t>, подробна техническа спецификация на активите/услугите, цена, определена в лева с посочен ДДС ведно с отправени от кандидата запитвания за оферти по образец съгласно Приложение № 9, протокол за избор на изпълнител/доставчик и предварителен/окончателен договор с изпълнителя доставчика. В случаите на инвестиции за СМР към договорите се прилагат и КСС. Не се отнася при кандидатстване за разходи за закупуване на земя, сгради и друга недвижима собственост, за нормативно регламентирани такси, както и в случаите, когато кандидатът не се явява възложител по Закона за обществените поръчки, не планира да провежда процедура за избор на изпълнител по реда на чл. 50, а.л 2 от ЗУСЕСИФ и разходът не е включен в списъка с референтни цени на ДФЗ.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xml:space="preserve">, .7z, </w:t>
            </w:r>
            <w:r w:rsidRPr="0034795E">
              <w:rPr>
                <w:rFonts w:cs="Times New Roman"/>
                <w:color w:val="000000"/>
                <w:szCs w:val="24"/>
              </w:rPr>
              <w:lastRenderedPageBreak/>
              <w:t>.</w:t>
            </w:r>
            <w:proofErr w:type="spellStart"/>
            <w:r w:rsidRPr="0034795E">
              <w:rPr>
                <w:rFonts w:cs="Times New Roman"/>
                <w:color w:val="000000"/>
                <w:szCs w:val="24"/>
              </w:rPr>
              <w:t>zip</w:t>
            </w:r>
            <w:proofErr w:type="spellEnd"/>
            <w:r w:rsidRPr="0034795E">
              <w:rPr>
                <w:rFonts w:cs="Times New Roman"/>
                <w:color w:val="000000"/>
                <w:szCs w:val="24"/>
              </w:rPr>
              <w:t>,.</w:t>
            </w:r>
            <w:proofErr w:type="spellStart"/>
            <w:r w:rsidRPr="0034795E">
              <w:rPr>
                <w:rFonts w:cs="Times New Roman"/>
                <w:color w:val="000000"/>
                <w:szCs w:val="24"/>
              </w:rPr>
              <w:t>xls</w:t>
            </w:r>
            <w:proofErr w:type="spellEnd"/>
            <w:r w:rsidRPr="0034795E">
              <w:rPr>
                <w:rFonts w:cs="Times New Roman"/>
                <w:color w:val="000000"/>
                <w:szCs w:val="24"/>
              </w:rPr>
              <w:t>,.</w:t>
            </w:r>
            <w:proofErr w:type="spellStart"/>
            <w:r w:rsidRPr="0034795E">
              <w:rPr>
                <w:rFonts w:cs="Times New Roman"/>
                <w:color w:val="000000"/>
                <w:szCs w:val="24"/>
              </w:rPr>
              <w:t>xlsx</w:t>
            </w:r>
            <w:proofErr w:type="spellEnd"/>
            <w:r w:rsidRPr="0034795E">
              <w:rPr>
                <w:rFonts w:cs="Times New Roman"/>
                <w:color w:val="000000"/>
                <w:szCs w:val="24"/>
              </w:rPr>
              <w:t>,.p7s,.p7m.</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Удостоверение за данъчна оценка, издадено в рамките на месеца предхождащ датата на подаване на проектното предложение. Представя се във формат.</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Важи в случай, че проектът включва разходи за закупуване на земя, сгради и/или друга недвижима собственост.</w:t>
            </w:r>
          </w:p>
        </w:tc>
        <w:tc>
          <w:tcPr>
            <w:tcW w:w="569" w:type="dxa"/>
            <w:gridSpan w:val="3"/>
          </w:tcPr>
          <w:p w:rsidR="00A570AD" w:rsidRPr="00305980" w:rsidRDefault="00A570AD" w:rsidP="00700958">
            <w:pPr>
              <w:rPr>
                <w:rFonts w:cs="Times New Roman"/>
                <w:szCs w:val="24"/>
                <w:highlight w:val="yellow"/>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Документация за възложената обществена поръчка за изпълнение на дейностите по проекта.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Документ за собственост или документ за ползване върху имота. Представя се в случаите, когато проектът ще се изпълнява върху имот-собственост на кандидата.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Фактури, придружени с платежни нареждания за извършени разходи преди подаване на проектното предложение – важи в случаите на разходи, свързани с проекта,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xml:space="preserve"> ,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съгласие и информираност за обработване на лични данни.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 .</w:t>
            </w:r>
            <w:proofErr w:type="spellStart"/>
            <w:r w:rsidRPr="0034795E">
              <w:rPr>
                <w:rFonts w:cs="Times New Roman"/>
                <w:color w:val="000000"/>
                <w:szCs w:val="24"/>
              </w:rPr>
              <w:t>doc</w:t>
            </w:r>
            <w:proofErr w:type="spellEnd"/>
            <w:r w:rsidRPr="0034795E">
              <w:rPr>
                <w:rFonts w:cs="Times New Roman"/>
                <w:color w:val="000000"/>
                <w:szCs w:val="24"/>
              </w:rPr>
              <w:t>, .</w:t>
            </w:r>
            <w:proofErr w:type="spellStart"/>
            <w:r w:rsidRPr="0034795E">
              <w:rPr>
                <w:rFonts w:cs="Times New Roman"/>
                <w:color w:val="000000"/>
                <w:szCs w:val="24"/>
              </w:rPr>
              <w:t>docs</w:t>
            </w:r>
            <w:proofErr w:type="spellEnd"/>
            <w:r w:rsidRPr="0034795E">
              <w:rPr>
                <w:rFonts w:cs="Times New Roman"/>
                <w:color w:val="000000"/>
                <w:szCs w:val="24"/>
              </w:rPr>
              <w:t xml:space="preserve"> (Приложение № 18).</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Декларацията за съгласие данните на кандидата да бъдат предоставени от НСИ на УО и ДФЗ-РА-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doc</w:t>
            </w:r>
            <w:proofErr w:type="spellEnd"/>
            <w:r w:rsidRPr="0034795E">
              <w:rPr>
                <w:rFonts w:cs="Times New Roman"/>
                <w:color w:val="000000"/>
                <w:szCs w:val="24"/>
              </w:rPr>
              <w:t>, .</w:t>
            </w:r>
            <w:proofErr w:type="spellStart"/>
            <w:r w:rsidRPr="0034795E">
              <w:rPr>
                <w:rFonts w:cs="Times New Roman"/>
                <w:color w:val="000000"/>
                <w:szCs w:val="24"/>
              </w:rPr>
              <w:t>docx</w:t>
            </w:r>
            <w:proofErr w:type="spellEnd"/>
            <w:r w:rsidRPr="0034795E">
              <w:rPr>
                <w:rFonts w:cs="Times New Roman"/>
                <w:color w:val="000000"/>
                <w:szCs w:val="24"/>
              </w:rPr>
              <w:t>, .p7s, Приложение № 20.</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за държавни или минимални помощи-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 Приложение № 6. Важи за кандидати с проекти за преработка на продукти от Приложение № 1 от ДЕФС в продукти извън Приложение № 1 от ДФЕС или памук.</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 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Справка за дълготрайните активи – приложение към счетоводния баланс за предходната финансова година и/или за последния отчетен период. Представя се от кандидати ЮЛ и ЕТ.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Одобрен инвестиционен проект, изработен във фаза "Технически проект" или "Работен проект", или заснемане, или архитектурен план на обекта/съоръжението, който ще се изгражда, ремонтира или обновява в съответствие с изискванията на ЗУТ и Наредба № 4/2001 г. за обхвата и </w:t>
            </w:r>
            <w:r w:rsidRPr="0034795E">
              <w:rPr>
                <w:rFonts w:cs="Times New Roman"/>
                <w:color w:val="000000"/>
                <w:szCs w:val="24"/>
              </w:rPr>
              <w:lastRenderedPageBreak/>
              <w:t>съдържанието на инвестиционните проекти. Представя се в случай, че проектът включва разходи за СМР и за тяхното извършване се изисква одобрен инвестиционен проект съгласно ЗУТ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 Разрешение за поставяне, издадено в съответствие със с Закона за устройство на територията за разходи за </w:t>
            </w:r>
            <w:proofErr w:type="spellStart"/>
            <w:r w:rsidRPr="0034795E">
              <w:rPr>
                <w:rFonts w:cs="Times New Roman"/>
                <w:color w:val="000000"/>
                <w:szCs w:val="24"/>
              </w:rPr>
              <w:t>преместваеми</w:t>
            </w:r>
            <w:proofErr w:type="spellEnd"/>
            <w:r w:rsidRPr="0034795E">
              <w:rPr>
                <w:rFonts w:cs="Times New Roman"/>
                <w:color w:val="000000"/>
                <w:szCs w:val="24"/>
              </w:rPr>
              <w:t xml:space="preserve"> обекти. Важи в случай, че проектът включва разходи за </w:t>
            </w:r>
            <w:proofErr w:type="spellStart"/>
            <w:r w:rsidRPr="0034795E">
              <w:rPr>
                <w:rFonts w:cs="Times New Roman"/>
                <w:color w:val="000000"/>
                <w:szCs w:val="24"/>
              </w:rPr>
              <w:t>преместваеми</w:t>
            </w:r>
            <w:proofErr w:type="spellEnd"/>
            <w:r w:rsidRPr="0034795E">
              <w:rPr>
                <w:rFonts w:cs="Times New Roman"/>
                <w:color w:val="000000"/>
                <w:szCs w:val="24"/>
              </w:rPr>
              <w:t xml:space="preserve"> обекти или мобилни преработвателни съоръжения. Към датата на кандидатстване може да се представи Вх. № на искане за издаване от съответния орган. Представя се във формат.</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Одобрен технически проект, придружен от </w:t>
            </w:r>
            <w:proofErr w:type="spellStart"/>
            <w:r w:rsidRPr="0034795E">
              <w:rPr>
                <w:rFonts w:cs="Times New Roman"/>
                <w:color w:val="000000"/>
                <w:szCs w:val="24"/>
              </w:rPr>
              <w:t>предпроектно</w:t>
            </w:r>
            <w:proofErr w:type="spellEnd"/>
            <w:r w:rsidRPr="0034795E">
              <w:rPr>
                <w:rFonts w:cs="Times New Roman"/>
                <w:color w:val="000000"/>
                <w:szCs w:val="24"/>
              </w:rPr>
              <w:t xml:space="preserve"> проучване, изготвен и съгласуван от правоспособно лице - за инвестиции за производство на енергия от </w:t>
            </w:r>
            <w:proofErr w:type="spellStart"/>
            <w:r w:rsidRPr="0034795E">
              <w:rPr>
                <w:rFonts w:cs="Times New Roman"/>
                <w:color w:val="000000"/>
                <w:szCs w:val="24"/>
              </w:rPr>
              <w:t>възобновяеми</w:t>
            </w:r>
            <w:proofErr w:type="spellEnd"/>
            <w:r w:rsidRPr="0034795E">
              <w:rPr>
                <w:rFonts w:cs="Times New Roman"/>
                <w:color w:val="000000"/>
                <w:szCs w:val="24"/>
              </w:rPr>
              <w:t xml:space="preserve"> енергийни източници.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xml:space="preserve">, .7z . </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Документ, удостоверяващ, че предприятието отговаря на изискванията за хигиена на храните/фуражите и тяхната безопасност, издаден от БАБХ .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Формуляр за мониторинг. Представя се във формат .</w:t>
            </w:r>
            <w:proofErr w:type="spellStart"/>
            <w:r w:rsidRPr="0034795E">
              <w:rPr>
                <w:rFonts w:cs="Times New Roman"/>
                <w:color w:val="000000"/>
                <w:szCs w:val="24"/>
              </w:rPr>
              <w:t>xlsx</w:t>
            </w:r>
            <w:proofErr w:type="spellEnd"/>
            <w:r w:rsidRPr="0034795E">
              <w:rPr>
                <w:rFonts w:cs="Times New Roman"/>
                <w:color w:val="000000"/>
                <w:szCs w:val="24"/>
              </w:rPr>
              <w:t>, .</w:t>
            </w:r>
            <w:proofErr w:type="spellStart"/>
            <w:r w:rsidRPr="0034795E">
              <w:rPr>
                <w:rFonts w:cs="Times New Roman"/>
                <w:color w:val="000000"/>
                <w:szCs w:val="24"/>
              </w:rPr>
              <w:t>xls</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 - Приложение № 19.</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32.  Декларация за двойно финансиране.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 Приложение № 13.</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за изкуствено създадени условия и/или наличие на функционална несамостоятелност.Представя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 - Приложение № 16.</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Удостоверение за наличие или липса на задължения по смисъла на чл. 162, ал.2, т.1 от ДОПК от Национална агенция по приходите и Удостоверение за липса на задължения към общината, издадено не по-рано от 1 месец преди датата на подаване на проекта -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xml:space="preserve">,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w:t>
            </w:r>
            <w:r w:rsidRPr="0034795E">
              <w:rPr>
                <w:rFonts w:cs="Times New Roman"/>
                <w:color w:val="000000"/>
                <w:szCs w:val="24"/>
              </w:rPr>
              <w:lastRenderedPageBreak/>
              <w:t>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СМР.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xml:space="preserve">,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Документ за собственост или ползване на земя или заповеди по чл. 37в, ал. 4, 10 и 12 от ЗСПЗЗ, която участва при изчисляването на минималния СПО.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Представя се в случай, че няма регистрирана обработваема земя в ИСАК за текущата към датата на кандидатстване стопанска година.</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Анализ, удостоверяващ подобряването на енергийната ефективност в предприятието изготвен и съгласуван от правоспособно лице. Важи в случите на инвестиции за производство на електрическа и/или топлинна енергия или енергия за охлаждане и/или производство на </w:t>
            </w:r>
            <w:proofErr w:type="spellStart"/>
            <w:r w:rsidRPr="0034795E">
              <w:rPr>
                <w:rFonts w:cs="Times New Roman"/>
                <w:color w:val="000000"/>
                <w:szCs w:val="24"/>
              </w:rPr>
              <w:t>био</w:t>
            </w:r>
            <w:proofErr w:type="spellEnd"/>
            <w:r w:rsidRPr="0034795E">
              <w:rPr>
                <w:rFonts w:cs="Times New Roman"/>
                <w:color w:val="000000"/>
                <w:szCs w:val="24"/>
              </w:rPr>
              <w:t>- и течни горива от биомаса.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Документ за собственост на земя и/или друг вид недвижим имот, или документ за ползване върху имота,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строеж).Важи в случаи по т. 14 от раздел 13.2 „Условия за допустимост на дейностите“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Декларация за липса на основания за отстраняване. Представя се във формат . </w:t>
            </w:r>
            <w:proofErr w:type="spellStart"/>
            <w:r w:rsidRPr="0034795E">
              <w:rPr>
                <w:rFonts w:cs="Times New Roman"/>
                <w:color w:val="000000"/>
                <w:szCs w:val="24"/>
              </w:rPr>
              <w:t>pd</w:t>
            </w:r>
            <w:proofErr w:type="spellEnd"/>
            <w:r w:rsidRPr="0034795E">
              <w:rPr>
                <w:rFonts w:cs="Times New Roman"/>
                <w:color w:val="000000"/>
                <w:szCs w:val="24"/>
              </w:rPr>
              <w:t xml:space="preserve"> f,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,.7z. Приложение № 17.</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по чл. 3 и чл. 4 от ЗМСП и справка за обобщените параметри на предприятието.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xml:space="preserve">  - Приложение № 12 и Приложение № 12а.</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Документи удостоверяващи СПО, за който се отнася инвестицията, през текущата стопанска година към момента на кандидатстване.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 xml:space="preserve">. Приложение № 7 и № 8. В случай на производство и/или маркетинг на хранителни стоки/фураж. Не се представя от признати групи производители и признати организации на производители на земеделски продукти и </w:t>
            </w:r>
            <w:r w:rsidRPr="0034795E">
              <w:rPr>
                <w:rFonts w:cs="Times New Roman"/>
                <w:color w:val="000000"/>
                <w:szCs w:val="24"/>
              </w:rPr>
              <w:lastRenderedPageBreak/>
              <w:t>ЮЛ, които не са земеделски стопани.</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Регистрационна карта, издадена по реда на наредбата по § 4 от ЗПЗП и анкетни формуляри към нея.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за свързаност съгласно Заповед № РД 09-647/03.07.2019 г. на РУО на ПРСР. /Приложение № 4 от Условията за кандидатстване/. Представя се във формат .</w:t>
            </w:r>
            <w:proofErr w:type="spellStart"/>
            <w:r w:rsidRPr="0034795E">
              <w:rPr>
                <w:rFonts w:cs="Times New Roman"/>
                <w:color w:val="000000"/>
                <w:szCs w:val="24"/>
              </w:rPr>
              <w:t>jpg</w:t>
            </w:r>
            <w:proofErr w:type="spellEnd"/>
            <w:r w:rsidRPr="0034795E">
              <w:rPr>
                <w:rFonts w:cs="Times New Roman"/>
                <w:color w:val="000000"/>
                <w:szCs w:val="24"/>
              </w:rPr>
              <w:t>, .</w:t>
            </w:r>
            <w:proofErr w:type="spellStart"/>
            <w:r w:rsidRPr="0034795E">
              <w:rPr>
                <w:rFonts w:cs="Times New Roman"/>
                <w:color w:val="000000"/>
                <w:szCs w:val="24"/>
              </w:rPr>
              <w:t>jpeg</w:t>
            </w:r>
            <w:proofErr w:type="spellEnd"/>
            <w:r w:rsidRPr="0034795E">
              <w:rPr>
                <w:rFonts w:cs="Times New Roman"/>
                <w:color w:val="000000"/>
                <w:szCs w:val="24"/>
              </w:rPr>
              <w:t>,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zip</w:t>
            </w:r>
            <w:proofErr w:type="spellEnd"/>
            <w:r w:rsidRPr="0034795E">
              <w:rPr>
                <w:rFonts w:cs="Times New Roman"/>
                <w:color w:val="000000"/>
                <w:szCs w:val="24"/>
              </w:rPr>
              <w:t>, .</w:t>
            </w:r>
            <w:proofErr w:type="spellStart"/>
            <w:r w:rsidRPr="0034795E">
              <w:rPr>
                <w:rFonts w:cs="Times New Roman"/>
                <w:color w:val="000000"/>
                <w:szCs w:val="24"/>
              </w:rPr>
              <w:t>rar</w:t>
            </w:r>
            <w:proofErr w:type="spellEnd"/>
            <w:r w:rsidRPr="0034795E">
              <w:rPr>
                <w:rFonts w:cs="Times New Roman"/>
                <w:color w:val="000000"/>
                <w:szCs w:val="24"/>
              </w:rPr>
              <w:t>, .7z.</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Декларация за видовете и количества суровини съгласно приложение към условията за кандидатстване.  /Приложение № 10 от Условията за кандидатстване/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Становище на главния архитект, че строежът не се нуждае от издаване на разрешение за строеж.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Доклад и Резюме за отразяване на резултатите от енергийно обследване на промишлената система съгласно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Сертификат за осъществяване на контрол за спазване правилата на биологичното производство по реда на чл. 19 и 20 от ЗПООПЗПЕС.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 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20 от ЗПООПЗПЕС, заедно с копие от писмено доказателство по чл. 29 от Регламент (EО) № 834/2007 за биологична продукция издаден от контролиращо лице.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Ведомост за заплати.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34795E">
        <w:trPr>
          <w:gridAfter w:val="1"/>
          <w:wAfter w:w="109" w:type="dxa"/>
          <w:trHeight w:val="690"/>
        </w:trPr>
        <w:tc>
          <w:tcPr>
            <w:tcW w:w="1124" w:type="dxa"/>
            <w:gridSpan w:val="3"/>
            <w:vAlign w:val="center"/>
          </w:tcPr>
          <w:p w:rsidR="00A570AD" w:rsidRPr="00BE50DE" w:rsidRDefault="00A570AD" w:rsidP="00BE50DE">
            <w:pPr>
              <w:pStyle w:val="a4"/>
              <w:numPr>
                <w:ilvl w:val="0"/>
                <w:numId w:val="13"/>
              </w:numPr>
              <w:jc w:val="center"/>
              <w:rPr>
                <w:rFonts w:cs="Times New Roman"/>
                <w:szCs w:val="24"/>
              </w:rPr>
            </w:pPr>
          </w:p>
        </w:tc>
        <w:tc>
          <w:tcPr>
            <w:tcW w:w="6388" w:type="dxa"/>
            <w:vAlign w:val="center"/>
          </w:tcPr>
          <w:p w:rsidR="00A570AD" w:rsidRPr="0034795E" w:rsidRDefault="00A570AD" w:rsidP="0034795E">
            <w:pPr>
              <w:rPr>
                <w:rFonts w:cs="Times New Roman"/>
                <w:color w:val="000000"/>
                <w:szCs w:val="24"/>
              </w:rPr>
            </w:pPr>
            <w:r w:rsidRPr="0034795E">
              <w:rPr>
                <w:rFonts w:cs="Times New Roman"/>
                <w:color w:val="000000"/>
                <w:szCs w:val="24"/>
              </w:rPr>
              <w:t xml:space="preserve">Справка за съществуващия и нает персонал.-  Приложение № 15 от </w:t>
            </w:r>
            <w:proofErr w:type="spellStart"/>
            <w:r w:rsidRPr="0034795E">
              <w:rPr>
                <w:rFonts w:cs="Times New Roman"/>
                <w:color w:val="000000"/>
                <w:szCs w:val="24"/>
              </w:rPr>
              <w:t>от</w:t>
            </w:r>
            <w:proofErr w:type="spellEnd"/>
            <w:r w:rsidRPr="0034795E">
              <w:rPr>
                <w:rFonts w:cs="Times New Roman"/>
                <w:color w:val="000000"/>
                <w:szCs w:val="24"/>
              </w:rPr>
              <w:t xml:space="preserve"> Условията за кандидатстване. Представя се във формат .</w:t>
            </w:r>
            <w:proofErr w:type="spellStart"/>
            <w:r w:rsidRPr="0034795E">
              <w:rPr>
                <w:rFonts w:cs="Times New Roman"/>
                <w:color w:val="000000"/>
                <w:szCs w:val="24"/>
              </w:rPr>
              <w:t>pdf</w:t>
            </w:r>
            <w:proofErr w:type="spellEnd"/>
            <w:r w:rsidRPr="0034795E">
              <w:rPr>
                <w:rFonts w:cs="Times New Roman"/>
                <w:color w:val="000000"/>
                <w:szCs w:val="24"/>
              </w:rPr>
              <w:t>, .</w:t>
            </w:r>
            <w:proofErr w:type="spellStart"/>
            <w:r w:rsidRPr="0034795E">
              <w:rPr>
                <w:rFonts w:cs="Times New Roman"/>
                <w:color w:val="000000"/>
                <w:szCs w:val="24"/>
              </w:rPr>
              <w:t>jpg</w:t>
            </w:r>
            <w:proofErr w:type="spellEnd"/>
            <w:r w:rsidRPr="0034795E">
              <w:rPr>
                <w:rFonts w:cs="Times New Roman"/>
                <w:color w:val="000000"/>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10942" w:type="dxa"/>
            <w:gridSpan w:val="15"/>
            <w:shd w:val="clear" w:color="auto" w:fill="CCC0D9" w:themeFill="accent4" w:themeFillTint="66"/>
            <w:vAlign w:val="center"/>
          </w:tcPr>
          <w:p w:rsidR="00A570AD" w:rsidRPr="003363D1" w:rsidRDefault="00A570AD" w:rsidP="001A50C7">
            <w:pPr>
              <w:rPr>
                <w:rFonts w:cs="Times New Roman"/>
                <w:szCs w:val="24"/>
              </w:rPr>
            </w:pPr>
            <w:r>
              <w:rPr>
                <w:rFonts w:cs="Times New Roman"/>
                <w:b/>
                <w:color w:val="000000" w:themeColor="text1"/>
                <w:szCs w:val="24"/>
              </w:rPr>
              <w:t xml:space="preserve">                 </w:t>
            </w:r>
            <w:r w:rsidRPr="00EB6521">
              <w:rPr>
                <w:rFonts w:cs="Times New Roman"/>
                <w:b/>
                <w:color w:val="000000" w:themeColor="text1"/>
                <w:szCs w:val="24"/>
              </w:rPr>
              <w:t>ПРИДРУЖАВАЩИ СПЕЦИФИЧНИ ДОКУМЕНТИ</w:t>
            </w:r>
          </w:p>
        </w:tc>
      </w:tr>
      <w:tr w:rsidR="00A570AD" w:rsidRPr="003363D1" w:rsidTr="005B5382">
        <w:trPr>
          <w:gridAfter w:val="1"/>
          <w:wAfter w:w="109" w:type="dxa"/>
        </w:trPr>
        <w:tc>
          <w:tcPr>
            <w:tcW w:w="841" w:type="dxa"/>
            <w:gridSpan w:val="2"/>
            <w:vAlign w:val="center"/>
          </w:tcPr>
          <w:p w:rsidR="00A570AD" w:rsidRPr="002E101E" w:rsidRDefault="00A570AD" w:rsidP="002E101E">
            <w:pPr>
              <w:pStyle w:val="a4"/>
              <w:numPr>
                <w:ilvl w:val="0"/>
                <w:numId w:val="14"/>
              </w:numPr>
              <w:jc w:val="center"/>
              <w:rPr>
                <w:rFonts w:cs="Times New Roman"/>
                <w:szCs w:val="24"/>
              </w:rPr>
            </w:pPr>
          </w:p>
        </w:tc>
        <w:tc>
          <w:tcPr>
            <w:tcW w:w="6671" w:type="dxa"/>
            <w:gridSpan w:val="2"/>
          </w:tcPr>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1 „Инвестиции за преработка на суровини от чувствителни сектори съгласно Приложение № 23“от Критериите за оценка</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За присъждане на точки по Критерия, КПП ще разглежда представените документи от раздел 24.1 „Списък с общи документи“. Т.е. кандидатът не прилага повторно документи, доказващи изпълнението на Критерий 1</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Декларация за видовете и количествата суровини, Приложение № 10</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Height w:val="1035"/>
        </w:trPr>
        <w:tc>
          <w:tcPr>
            <w:tcW w:w="841" w:type="dxa"/>
            <w:gridSpan w:val="2"/>
            <w:vAlign w:val="center"/>
          </w:tcPr>
          <w:p w:rsidR="00A570AD" w:rsidRPr="00C21D7E" w:rsidRDefault="00A570AD" w:rsidP="00C21D7E">
            <w:pPr>
              <w:rPr>
                <w:rFonts w:cs="Times New Roman"/>
                <w:szCs w:val="24"/>
              </w:rPr>
            </w:pPr>
            <w:r>
              <w:rPr>
                <w:rFonts w:cs="Times New Roman"/>
                <w:szCs w:val="24"/>
              </w:rPr>
              <w:t>2.1</w:t>
            </w:r>
          </w:p>
        </w:tc>
        <w:tc>
          <w:tcPr>
            <w:tcW w:w="6671" w:type="dxa"/>
            <w:gridSpan w:val="2"/>
          </w:tcPr>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2.1 "Проектът предвижда дейности и инвестиции, които водят до повишаване на енергийната ефективност с минимум 10 % за предприятието"</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Доклад и Резюме за отразяване на резултатите от енергийно обследване на промишлената система съгласно Наредба № Е-РД-04-05/2016 г. за определяне на показателите за разход на енергия, енергийните характеристики на предприятията, промишлени системи и системи за външно изкуствено осветление, както и за определяне н условията и реда за извършване на обследване на енергийната ефективност и изготвяне на оценка на енергийно спестяване (</w:t>
            </w:r>
            <w:proofErr w:type="spellStart"/>
            <w:r w:rsidRPr="00145806">
              <w:rPr>
                <w:rFonts w:ascii="Roboto" w:eastAsia="Times New Roman" w:hAnsi="Roboto" w:cs="Courier New"/>
                <w:color w:val="333333"/>
                <w:sz w:val="20"/>
                <w:szCs w:val="20"/>
                <w:lang w:eastAsia="bg-BG"/>
              </w:rPr>
              <w:t>Обн</w:t>
            </w:r>
            <w:proofErr w:type="spellEnd"/>
            <w:r w:rsidRPr="00145806">
              <w:rPr>
                <w:rFonts w:ascii="Roboto" w:eastAsia="Times New Roman" w:hAnsi="Roboto" w:cs="Courier New"/>
                <w:color w:val="333333"/>
                <w:sz w:val="20"/>
                <w:szCs w:val="20"/>
                <w:lang w:eastAsia="bg-BG"/>
              </w:rPr>
              <w:t>. ДВ бр. 81 от 2016 г.), издадено от лица, които отговарят на изискванията на чл. 59, ал. 1 от ЗЕЕ и вписани в регистъра на чл. 60, ал. 1 от ЗЕЕ, 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Height w:val="480"/>
        </w:trPr>
        <w:tc>
          <w:tcPr>
            <w:tcW w:w="841" w:type="dxa"/>
            <w:gridSpan w:val="2"/>
            <w:vAlign w:val="center"/>
          </w:tcPr>
          <w:p w:rsidR="00A570AD" w:rsidRPr="008B70C9" w:rsidRDefault="00A570AD" w:rsidP="008B70C9">
            <w:pPr>
              <w:tabs>
                <w:tab w:val="left" w:pos="34"/>
                <w:tab w:val="left" w:pos="176"/>
              </w:tabs>
              <w:rPr>
                <w:rFonts w:cs="Times New Roman"/>
                <w:szCs w:val="24"/>
              </w:rPr>
            </w:pPr>
            <w:r>
              <w:rPr>
                <w:rFonts w:cs="Times New Roman"/>
                <w:szCs w:val="24"/>
                <w:lang w:val="en-US"/>
              </w:rPr>
              <w:t>2.2</w:t>
            </w:r>
          </w:p>
        </w:tc>
        <w:tc>
          <w:tcPr>
            <w:tcW w:w="6671" w:type="dxa"/>
            <w:gridSpan w:val="2"/>
          </w:tcPr>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2.2 "Над 30 % от допустимите инвестиционни разходи по проекта са свързани с иновации в предприятието"</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Удостоверение за ползван патент и/или удостоверение за полезен модел или внедряване на инвестиции, изпълнени по чл. 35 от Регламент 1305/2013, издадено в рамките на 4 години преди датата на подаване на проектното предложение</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vAlign w:val="center"/>
          </w:tcPr>
          <w:p w:rsidR="00A570AD" w:rsidRPr="00C21D7E" w:rsidRDefault="00A570AD" w:rsidP="008B70C9">
            <w:pPr>
              <w:rPr>
                <w:rFonts w:cs="Times New Roman"/>
                <w:szCs w:val="24"/>
              </w:rPr>
            </w:pPr>
            <w:r>
              <w:rPr>
                <w:rFonts w:cs="Times New Roman"/>
                <w:szCs w:val="24"/>
              </w:rPr>
              <w:t>3.</w:t>
            </w:r>
          </w:p>
        </w:tc>
        <w:tc>
          <w:tcPr>
            <w:tcW w:w="6671" w:type="dxa"/>
            <w:gridSpan w:val="2"/>
          </w:tcPr>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3 „Над 75 % от обема на преработваната суровина и произведена продукция, посочена в бизнес плана, ще бъде биологично сертифицирана“ от Критериите за оценка</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Сертификат/и за биологичните продукти и предварителни или окончателни договори с описани количества и цени на биологични суровини като доказателство, че са осигурени над 75 % от суровините за преработвателното предприятие съгласно производствената му програма от бизнес плана за срок минимум 3 години за </w:t>
            </w:r>
            <w:proofErr w:type="spellStart"/>
            <w:r w:rsidRPr="00145806">
              <w:rPr>
                <w:rFonts w:ascii="Roboto" w:eastAsia="Times New Roman" w:hAnsi="Roboto" w:cs="Courier New"/>
                <w:color w:val="333333"/>
                <w:sz w:val="20"/>
                <w:szCs w:val="20"/>
                <w:lang w:eastAsia="bg-BG"/>
              </w:rPr>
              <w:t>микро-</w:t>
            </w:r>
            <w:proofErr w:type="spellEnd"/>
            <w:r w:rsidRPr="00145806">
              <w:rPr>
                <w:rFonts w:ascii="Roboto" w:eastAsia="Times New Roman" w:hAnsi="Roboto" w:cs="Courier New"/>
                <w:color w:val="333333"/>
                <w:sz w:val="20"/>
                <w:szCs w:val="20"/>
                <w:lang w:eastAsia="bg-BG"/>
              </w:rPr>
              <w:t>, малки или средни предприятия и минимум 5 години за големи предприятия след изплащане на финансовата помощ</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Когато не се преработва собствена биологично сертифицирана земеделска продукция</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Не се отнася за пазари на производители</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И/ИЛИ</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Декларация за видовете и количествата на основните суровини, като доказателство, че са осигурени над 75 % от суровините за преработвателното предприятие.</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 случай, че се предвижда преработка на собствена биологично сертифицирана земеделска продукция и/или използване на биомаса, получена в резултат на земеделската или преработвателната дейност на кандидата.</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Представя се от </w:t>
            </w:r>
            <w:proofErr w:type="spellStart"/>
            <w:r w:rsidRPr="00145806">
              <w:rPr>
                <w:rFonts w:ascii="Roboto" w:eastAsia="Times New Roman" w:hAnsi="Roboto" w:cs="Courier New"/>
                <w:color w:val="333333"/>
                <w:sz w:val="20"/>
                <w:szCs w:val="20"/>
                <w:lang w:eastAsia="bg-BG"/>
              </w:rPr>
              <w:t>преприятието-кандидат</w:t>
            </w:r>
            <w:proofErr w:type="spellEnd"/>
            <w:r w:rsidRPr="00145806">
              <w:rPr>
                <w:rFonts w:ascii="Roboto" w:eastAsia="Times New Roman" w:hAnsi="Roboto" w:cs="Courier New"/>
                <w:color w:val="333333"/>
                <w:sz w:val="20"/>
                <w:szCs w:val="20"/>
                <w:lang w:eastAsia="bg-BG"/>
              </w:rPr>
              <w:t xml:space="preserve"> и/или членовете на групата/организацията на производители.</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Предварителни договори за реализация на над 75 % от обема на производствената програма на преработвателното предприятие, като биологично производство за срок минимум 3 години за </w:t>
            </w:r>
            <w:proofErr w:type="spellStart"/>
            <w:r w:rsidRPr="00145806">
              <w:rPr>
                <w:rFonts w:ascii="Roboto" w:eastAsia="Times New Roman" w:hAnsi="Roboto" w:cs="Courier New"/>
                <w:color w:val="333333"/>
                <w:sz w:val="20"/>
                <w:szCs w:val="20"/>
                <w:lang w:eastAsia="bg-BG"/>
              </w:rPr>
              <w:t>микро-</w:t>
            </w:r>
            <w:proofErr w:type="spellEnd"/>
            <w:r w:rsidRPr="00145806">
              <w:rPr>
                <w:rFonts w:ascii="Roboto" w:eastAsia="Times New Roman" w:hAnsi="Roboto" w:cs="Courier New"/>
                <w:color w:val="333333"/>
                <w:sz w:val="20"/>
                <w:szCs w:val="20"/>
                <w:lang w:eastAsia="bg-BG"/>
              </w:rPr>
              <w:t>, малки или средни и минимум 5 години за големи предприятия след изплащане на финансовата помощ като доказателство, че кандидатът ще произвежда най-малко 75 % биологична продукция</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lastRenderedPageBreak/>
              <w:t>Към договорите се прилага копие от сертификат/и от контролиращо лице – за съществуващи предприятия.</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Не се отнася за пазари на производители</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Всички документи се представят във 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vAlign w:val="center"/>
          </w:tcPr>
          <w:p w:rsidR="00A570AD" w:rsidRDefault="00A570AD" w:rsidP="00C21D7E">
            <w:pPr>
              <w:ind w:left="360"/>
              <w:jc w:val="center"/>
              <w:rPr>
                <w:rFonts w:cs="Times New Roman"/>
                <w:szCs w:val="24"/>
              </w:rPr>
            </w:pPr>
            <w:r>
              <w:rPr>
                <w:rFonts w:cs="Times New Roman"/>
                <w:szCs w:val="24"/>
              </w:rPr>
              <w:lastRenderedPageBreak/>
              <w:t>4.</w:t>
            </w:r>
          </w:p>
          <w:p w:rsidR="00A570AD" w:rsidRPr="00C21D7E" w:rsidRDefault="00A570AD" w:rsidP="00C21D7E">
            <w:pPr>
              <w:ind w:left="360"/>
              <w:jc w:val="center"/>
              <w:rPr>
                <w:rFonts w:cs="Times New Roman"/>
                <w:szCs w:val="24"/>
              </w:rPr>
            </w:pPr>
          </w:p>
        </w:tc>
        <w:tc>
          <w:tcPr>
            <w:tcW w:w="6671" w:type="dxa"/>
            <w:gridSpan w:val="2"/>
          </w:tcPr>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4 “Инвестиции за насърчаване на кооперирането и интеграцията между земеделските стопани и предприятия от преработвателната промишленост (Предприятието на кандидата предвижда в бизнес плана преработката на минимум 65% собствени или на членовете на групата/организация на производители или на предприятието суровини (земеделски продукти)“</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За присъждане на точки по Критерия, КПП ще разглежда представените документи от раздел 24.1 „Списък с общи документи“. Т.е. кандидатът не прилага повторно документи, доказващи изпълнението на Критерий 4</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За доказване на съответствие се проверяват: Декларацията за собствена продукция, когато предприятието е и регистриран ЗП; и/или представените </w:t>
            </w:r>
            <w:proofErr w:type="spellStart"/>
            <w:r w:rsidRPr="00145806">
              <w:rPr>
                <w:rFonts w:ascii="Roboto" w:eastAsia="Times New Roman" w:hAnsi="Roboto" w:cs="Courier New"/>
                <w:color w:val="333333"/>
                <w:sz w:val="20"/>
                <w:szCs w:val="20"/>
                <w:lang w:eastAsia="bg-BG"/>
              </w:rPr>
              <w:t>предварителнни</w:t>
            </w:r>
            <w:proofErr w:type="spellEnd"/>
            <w:r w:rsidRPr="00145806">
              <w:rPr>
                <w:rFonts w:ascii="Roboto" w:eastAsia="Times New Roman" w:hAnsi="Roboto" w:cs="Courier New"/>
                <w:color w:val="333333"/>
                <w:sz w:val="20"/>
                <w:szCs w:val="20"/>
                <w:lang w:eastAsia="bg-BG"/>
              </w:rPr>
              <w:t xml:space="preserve"> или окончателни договори с регистрационни карти на регистрирани земеделски производители. Проверява се КИД на кандидата и на дейността, за която кандидатства. Извършват се изчисления за процентното съотношение между количествата суровини, предвидени в бизнес плана за първата прогнозна година, и количествата декларирани/договорени суровини, за които има доказателства, че ще бъдат осигурявани от регистрирани земеделски стопани на територията на МИГ.</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vAlign w:val="center"/>
          </w:tcPr>
          <w:p w:rsidR="00A570AD" w:rsidRPr="00C21D7E" w:rsidRDefault="00A570AD" w:rsidP="00C21D7E">
            <w:pPr>
              <w:ind w:left="360"/>
              <w:jc w:val="center"/>
              <w:rPr>
                <w:rFonts w:cs="Times New Roman"/>
                <w:szCs w:val="24"/>
              </w:rPr>
            </w:pPr>
            <w:r>
              <w:rPr>
                <w:rFonts w:cs="Times New Roman"/>
                <w:szCs w:val="24"/>
              </w:rPr>
              <w:t>5.</w:t>
            </w:r>
          </w:p>
        </w:tc>
        <w:tc>
          <w:tcPr>
            <w:tcW w:w="6671" w:type="dxa"/>
            <w:gridSpan w:val="2"/>
          </w:tcPr>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5 “Проекти, чието изпълнение води до осигуряване на устойчива заетост на територията на селските райони“ от Критериите за оценка.</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Справка „Отчет за заетите лица, средствата за работна заплата и други разходи за труд за предходната спрямо кандидатстването календарна година“, заверена от кандидата</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Кандидатите, които са признати групи-организации на производители представят този документ за всеки един от членовете</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ИЛИ</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Ведомост за заплати за месеците в периода от вписването в Търговския регистър до деня преди подаване на проектното предложение.</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Представя се в случай на предприятие, което няма приключила финансова година.</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Кандидатите, които са признати групи-организации на производители представят този документ за всеки един от членовете</w:t>
            </w: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A570AD" w:rsidRPr="00145806" w:rsidRDefault="00A570AD"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Всички документи се представят във 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r w:rsidRPr="00145806">
              <w:rPr>
                <w:rFonts w:ascii="Roboto" w:eastAsia="Times New Roman" w:hAnsi="Roboto" w:cs="Courier New"/>
                <w:color w:val="333333"/>
                <w:sz w:val="20"/>
                <w:szCs w:val="20"/>
                <w:lang w:eastAsia="bg-BG"/>
              </w:rPr>
              <w:t xml:space="preserve"> .</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Height w:val="521"/>
        </w:trPr>
        <w:tc>
          <w:tcPr>
            <w:tcW w:w="10942" w:type="dxa"/>
            <w:gridSpan w:val="15"/>
            <w:shd w:val="clear" w:color="auto" w:fill="D9D9D9" w:themeFill="background1" w:themeFillShade="D9"/>
            <w:vAlign w:val="center"/>
          </w:tcPr>
          <w:p w:rsidR="00A570AD" w:rsidRPr="003363D1" w:rsidRDefault="00A570AD" w:rsidP="00700958">
            <w:pPr>
              <w:ind w:right="317"/>
              <w:jc w:val="center"/>
              <w:rPr>
                <w:rFonts w:cs="Times New Roman"/>
                <w:b/>
                <w:szCs w:val="24"/>
              </w:rPr>
            </w:pPr>
            <w:r w:rsidRPr="003363D1">
              <w:rPr>
                <w:rFonts w:cs="Times New Roman"/>
                <w:b/>
                <w:szCs w:val="24"/>
              </w:rPr>
              <w:t>ПРОВЕРКА ЗА ДОПУСТИМОСТ</w:t>
            </w:r>
          </w:p>
        </w:tc>
      </w:tr>
      <w:tr w:rsidR="00A570AD" w:rsidRPr="003363D1" w:rsidTr="005B5382">
        <w:trPr>
          <w:gridAfter w:val="1"/>
          <w:wAfter w:w="109" w:type="dxa"/>
        </w:trPr>
        <w:tc>
          <w:tcPr>
            <w:tcW w:w="841" w:type="dxa"/>
            <w:gridSpan w:val="2"/>
            <w:shd w:val="clear" w:color="auto" w:fill="D9D9D9" w:themeFill="background1" w:themeFillShade="D9"/>
            <w:vAlign w:val="center"/>
          </w:tcPr>
          <w:p w:rsidR="00A570AD" w:rsidRPr="003363D1" w:rsidRDefault="00A570AD" w:rsidP="00700958">
            <w:pPr>
              <w:jc w:val="center"/>
              <w:rPr>
                <w:rFonts w:cs="Times New Roman"/>
                <w:b/>
                <w:szCs w:val="24"/>
              </w:rPr>
            </w:pPr>
            <w:r w:rsidRPr="003363D1">
              <w:rPr>
                <w:rFonts w:cs="Times New Roman"/>
                <w:b/>
                <w:szCs w:val="24"/>
              </w:rPr>
              <w:t>№</w:t>
            </w:r>
          </w:p>
        </w:tc>
        <w:tc>
          <w:tcPr>
            <w:tcW w:w="6671" w:type="dxa"/>
            <w:gridSpan w:val="2"/>
            <w:shd w:val="clear" w:color="auto" w:fill="D9D9D9" w:themeFill="background1" w:themeFillShade="D9"/>
            <w:vAlign w:val="center"/>
          </w:tcPr>
          <w:p w:rsidR="00A570AD" w:rsidRPr="003363D1" w:rsidRDefault="00A570AD" w:rsidP="00700958">
            <w:pPr>
              <w:jc w:val="center"/>
              <w:rPr>
                <w:rFonts w:cs="Times New Roman"/>
                <w:b/>
                <w:szCs w:val="24"/>
              </w:rPr>
            </w:pPr>
            <w:r w:rsidRPr="003363D1">
              <w:rPr>
                <w:rFonts w:cs="Times New Roman"/>
                <w:b/>
                <w:szCs w:val="24"/>
              </w:rPr>
              <w:t>Изискване</w:t>
            </w:r>
          </w:p>
        </w:tc>
        <w:tc>
          <w:tcPr>
            <w:tcW w:w="569" w:type="dxa"/>
            <w:gridSpan w:val="3"/>
            <w:shd w:val="clear" w:color="auto" w:fill="D9D9D9" w:themeFill="background1" w:themeFillShade="D9"/>
            <w:vAlign w:val="center"/>
          </w:tcPr>
          <w:p w:rsidR="00A570AD" w:rsidRPr="003363D1" w:rsidRDefault="00A570AD" w:rsidP="00700958">
            <w:pPr>
              <w:jc w:val="center"/>
              <w:rPr>
                <w:rFonts w:cs="Times New Roman"/>
                <w:b/>
                <w:szCs w:val="24"/>
              </w:rPr>
            </w:pPr>
            <w:r w:rsidRPr="003363D1">
              <w:rPr>
                <w:rFonts w:cs="Times New Roman"/>
                <w:b/>
                <w:szCs w:val="24"/>
              </w:rPr>
              <w:t>ДА</w:t>
            </w:r>
          </w:p>
        </w:tc>
        <w:tc>
          <w:tcPr>
            <w:tcW w:w="577" w:type="dxa"/>
            <w:gridSpan w:val="4"/>
            <w:shd w:val="clear" w:color="auto" w:fill="D9D9D9" w:themeFill="background1" w:themeFillShade="D9"/>
            <w:vAlign w:val="center"/>
          </w:tcPr>
          <w:p w:rsidR="00A570AD" w:rsidRPr="003363D1" w:rsidRDefault="00A570AD" w:rsidP="00700958">
            <w:pPr>
              <w:jc w:val="center"/>
              <w:rPr>
                <w:rFonts w:cs="Times New Roman"/>
                <w:b/>
                <w:szCs w:val="24"/>
              </w:rPr>
            </w:pPr>
            <w:r w:rsidRPr="003363D1">
              <w:rPr>
                <w:rFonts w:cs="Times New Roman"/>
                <w:b/>
                <w:szCs w:val="24"/>
              </w:rPr>
              <w:t>НЕ</w:t>
            </w:r>
          </w:p>
        </w:tc>
        <w:tc>
          <w:tcPr>
            <w:tcW w:w="833" w:type="dxa"/>
            <w:shd w:val="clear" w:color="auto" w:fill="D9D9D9" w:themeFill="background1" w:themeFillShade="D9"/>
            <w:vAlign w:val="center"/>
          </w:tcPr>
          <w:p w:rsidR="00A570AD" w:rsidRPr="003363D1" w:rsidRDefault="00A570AD" w:rsidP="00700958">
            <w:pPr>
              <w:jc w:val="center"/>
              <w:rPr>
                <w:rFonts w:cs="Times New Roman"/>
                <w:b/>
                <w:szCs w:val="24"/>
              </w:rPr>
            </w:pPr>
            <w:r w:rsidRPr="003363D1">
              <w:rPr>
                <w:rFonts w:cs="Times New Roman"/>
                <w:b/>
                <w:szCs w:val="24"/>
              </w:rPr>
              <w:t>Неприложимо</w:t>
            </w:r>
          </w:p>
        </w:tc>
        <w:tc>
          <w:tcPr>
            <w:tcW w:w="1451" w:type="dxa"/>
            <w:gridSpan w:val="3"/>
            <w:shd w:val="clear" w:color="auto" w:fill="D9D9D9" w:themeFill="background1" w:themeFillShade="D9"/>
            <w:vAlign w:val="center"/>
          </w:tcPr>
          <w:p w:rsidR="00A570AD" w:rsidRPr="003363D1" w:rsidRDefault="00A570AD" w:rsidP="00700958">
            <w:pPr>
              <w:jc w:val="center"/>
              <w:rPr>
                <w:rFonts w:cs="Times New Roman"/>
                <w:b/>
                <w:szCs w:val="24"/>
              </w:rPr>
            </w:pPr>
            <w:r w:rsidRPr="003363D1">
              <w:rPr>
                <w:rFonts w:cs="Times New Roman"/>
                <w:b/>
                <w:szCs w:val="24"/>
              </w:rPr>
              <w:t>Бележки</w:t>
            </w:r>
          </w:p>
        </w:tc>
      </w:tr>
      <w:tr w:rsidR="00A570AD" w:rsidRPr="003363D1" w:rsidTr="005B5382">
        <w:trPr>
          <w:gridAfter w:val="1"/>
          <w:wAfter w:w="109" w:type="dxa"/>
        </w:trPr>
        <w:tc>
          <w:tcPr>
            <w:tcW w:w="10942" w:type="dxa"/>
            <w:gridSpan w:val="15"/>
            <w:shd w:val="clear" w:color="auto" w:fill="D9D9D9" w:themeFill="background1" w:themeFillShade="D9"/>
          </w:tcPr>
          <w:p w:rsidR="00A570AD" w:rsidRPr="003363D1" w:rsidRDefault="00A570AD" w:rsidP="00700958">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Допустимост на кандидата:</w:t>
            </w:r>
            <w:r w:rsidRPr="003363D1">
              <w:rPr>
                <w:rFonts w:cs="Times New Roman"/>
                <w:szCs w:val="24"/>
              </w:rPr>
              <w:t xml:space="preserve"> </w:t>
            </w:r>
          </w:p>
        </w:tc>
      </w:tr>
      <w:tr w:rsidR="00A570AD" w:rsidRPr="003363D1" w:rsidTr="005B5382">
        <w:trPr>
          <w:gridAfter w:val="1"/>
          <w:wAfter w:w="109" w:type="dxa"/>
        </w:trPr>
        <w:tc>
          <w:tcPr>
            <w:tcW w:w="841" w:type="dxa"/>
            <w:gridSpan w:val="2"/>
          </w:tcPr>
          <w:p w:rsidR="00A570AD" w:rsidRPr="003363D1" w:rsidRDefault="00A570AD" w:rsidP="00700958">
            <w:pPr>
              <w:rPr>
                <w:rFonts w:cs="Times New Roman"/>
                <w:szCs w:val="24"/>
                <w:lang w:val="en-US"/>
              </w:rPr>
            </w:pPr>
            <w:r>
              <w:rPr>
                <w:rFonts w:cs="Times New Roman"/>
                <w:szCs w:val="24"/>
                <w:lang w:val="en-US"/>
              </w:rPr>
              <w:t>I</w:t>
            </w:r>
            <w:r w:rsidRPr="003363D1">
              <w:rPr>
                <w:rFonts w:cs="Times New Roman"/>
                <w:szCs w:val="24"/>
                <w:lang w:val="en-US"/>
              </w:rPr>
              <w:t>.1.</w:t>
            </w:r>
          </w:p>
        </w:tc>
        <w:tc>
          <w:tcPr>
            <w:tcW w:w="6671" w:type="dxa"/>
            <w:gridSpan w:val="2"/>
          </w:tcPr>
          <w:p w:rsidR="00A570AD" w:rsidRPr="003363D1" w:rsidRDefault="00A570AD" w:rsidP="00FF43B0">
            <w:pPr>
              <w:jc w:val="both"/>
              <w:rPr>
                <w:rFonts w:cs="Times New Roman"/>
                <w:szCs w:val="24"/>
              </w:rPr>
            </w:pPr>
            <w:r>
              <w:rPr>
                <w:rFonts w:cs="Times New Roman"/>
                <w:szCs w:val="24"/>
              </w:rPr>
              <w:t>Кандидатът спада към някоя от следните категории</w:t>
            </w:r>
            <w:r w:rsidRPr="003363D1">
              <w:rPr>
                <w:rFonts w:cs="Times New Roman"/>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tcPr>
          <w:p w:rsidR="00A570AD" w:rsidRPr="003363D1" w:rsidRDefault="00A570AD" w:rsidP="00700958">
            <w:pPr>
              <w:rPr>
                <w:rFonts w:cs="Times New Roman"/>
                <w:szCs w:val="24"/>
                <w:lang w:val="en-US"/>
              </w:rPr>
            </w:pPr>
          </w:p>
        </w:tc>
        <w:tc>
          <w:tcPr>
            <w:tcW w:w="6671" w:type="dxa"/>
            <w:gridSpan w:val="2"/>
          </w:tcPr>
          <w:p w:rsidR="00A570AD" w:rsidRPr="001E40C5" w:rsidRDefault="00A570AD" w:rsidP="001E40C5">
            <w:pPr>
              <w:numPr>
                <w:ilvl w:val="0"/>
                <w:numId w:val="7"/>
              </w:numPr>
              <w:tabs>
                <w:tab w:val="left" w:pos="226"/>
              </w:tabs>
              <w:spacing w:after="0" w:line="276" w:lineRule="auto"/>
              <w:ind w:left="0" w:firstLine="0"/>
              <w:contextualSpacing/>
              <w:jc w:val="both"/>
              <w:rPr>
                <w:rFonts w:eastAsia="SimSun" w:cs="Times New Roman"/>
                <w:szCs w:val="24"/>
                <w:lang w:eastAsia="zh-CN"/>
              </w:rPr>
            </w:pPr>
            <w:r w:rsidRPr="00A07FF1">
              <w:rPr>
                <w:rFonts w:eastAsia="SimSun" w:cs="Times New Roman"/>
                <w:szCs w:val="24"/>
                <w:lang w:eastAsia="zh-CN"/>
              </w:rPr>
              <w:t xml:space="preserve"> </w:t>
            </w:r>
            <w:r w:rsidRPr="001E40C5">
              <w:rPr>
                <w:rFonts w:eastAsia="SimSun" w:cs="Times New Roman"/>
                <w:szCs w:val="24"/>
                <w:lang w:eastAsia="zh-CN"/>
              </w:rPr>
              <w:t>земеделски стопани</w:t>
            </w:r>
            <w:r>
              <w:rPr>
                <w:rFonts w:eastAsia="SimSun" w:cs="Times New Roman"/>
                <w:szCs w:val="24"/>
                <w:lang w:eastAsia="zh-CN"/>
              </w:rPr>
              <w:t>н</w:t>
            </w:r>
            <w:r w:rsidRPr="001E40C5">
              <w:rPr>
                <w:rFonts w:eastAsia="SimSun" w:cs="Times New Roman"/>
                <w:szCs w:val="24"/>
                <w:lang w:eastAsia="zh-CN"/>
              </w:rPr>
              <w:t>;</w:t>
            </w:r>
          </w:p>
          <w:p w:rsidR="00A570AD" w:rsidRPr="001E40C5" w:rsidRDefault="00A570AD" w:rsidP="001E40C5">
            <w:pPr>
              <w:numPr>
                <w:ilvl w:val="0"/>
                <w:numId w:val="7"/>
              </w:numPr>
              <w:tabs>
                <w:tab w:val="left" w:pos="226"/>
              </w:tabs>
              <w:spacing w:after="0" w:line="276" w:lineRule="auto"/>
              <w:ind w:left="0" w:firstLine="0"/>
              <w:contextualSpacing/>
              <w:jc w:val="both"/>
              <w:rPr>
                <w:rFonts w:eastAsia="SimSun" w:cs="Times New Roman"/>
                <w:szCs w:val="24"/>
                <w:lang w:eastAsia="zh-CN"/>
              </w:rPr>
            </w:pPr>
            <w:r w:rsidRPr="001E40C5">
              <w:rPr>
                <w:rFonts w:eastAsia="SimSun" w:cs="Times New Roman"/>
                <w:szCs w:val="24"/>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A570AD" w:rsidRPr="001E40C5" w:rsidRDefault="00A570AD" w:rsidP="001E40C5">
            <w:pPr>
              <w:numPr>
                <w:ilvl w:val="0"/>
                <w:numId w:val="7"/>
              </w:numPr>
              <w:tabs>
                <w:tab w:val="left" w:pos="226"/>
              </w:tabs>
              <w:spacing w:after="0" w:line="276" w:lineRule="auto"/>
              <w:ind w:left="0" w:firstLine="0"/>
              <w:contextualSpacing/>
              <w:jc w:val="both"/>
              <w:rPr>
                <w:rFonts w:eastAsia="SimSun" w:cs="Times New Roman"/>
                <w:szCs w:val="24"/>
                <w:lang w:eastAsia="zh-CN"/>
              </w:rPr>
            </w:pPr>
            <w:r w:rsidRPr="001E40C5">
              <w:rPr>
                <w:rFonts w:eastAsia="SimSun" w:cs="Times New Roman"/>
                <w:szCs w:val="24"/>
                <w:lang w:eastAsia="zh-CN"/>
              </w:rPr>
              <w:t>еднолични търговци и юридически лица, различни от кандидатите по т. 1 и 2;</w:t>
            </w:r>
          </w:p>
          <w:p w:rsidR="00A570AD" w:rsidRPr="001E40C5" w:rsidRDefault="00A570AD" w:rsidP="003A1C47">
            <w:pPr>
              <w:tabs>
                <w:tab w:val="left" w:pos="226"/>
              </w:tabs>
              <w:jc w:val="both"/>
              <w:rPr>
                <w:rFonts w:eastAsia="SimSun" w:cs="Times New Roman"/>
                <w:szCs w:val="24"/>
                <w:lang w:eastAsia="zh-CN"/>
              </w:rPr>
            </w:pPr>
            <w:r w:rsidRPr="001E40C5">
              <w:rPr>
                <w:rFonts w:eastAsia="SimSun" w:cs="Times New Roman"/>
                <w:szCs w:val="24"/>
                <w:lang w:eastAsia="zh-CN"/>
              </w:rPr>
              <w:t>Кандидатите по т. 1, 2</w:t>
            </w:r>
            <w:r w:rsidRPr="00190F36">
              <w:rPr>
                <w:rFonts w:eastAsia="SimSun" w:cs="Times New Roman"/>
                <w:szCs w:val="24"/>
                <w:lang w:eastAsia="zh-CN"/>
              </w:rPr>
              <w:t xml:space="preserve"> </w:t>
            </w:r>
            <w:r w:rsidRPr="001E40C5">
              <w:rPr>
                <w:rFonts w:eastAsia="SimSun" w:cs="Times New Roman"/>
                <w:szCs w:val="24"/>
                <w:lang w:eastAsia="zh-CN"/>
              </w:rPr>
              <w:t xml:space="preserve">и 3 </w:t>
            </w:r>
            <w:r w:rsidRPr="00C613B2">
              <w:rPr>
                <w:rFonts w:eastAsia="SimSun" w:cs="Times New Roman"/>
                <w:szCs w:val="24"/>
                <w:lang w:eastAsia="zh-CN"/>
              </w:rPr>
              <w:t xml:space="preserve">са регистрирани по </w:t>
            </w:r>
            <w:hyperlink r:id="rId10" w:history="1">
              <w:r w:rsidRPr="00C613B2">
                <w:rPr>
                  <w:rFonts w:eastAsia="SimSun" w:cs="Times New Roman"/>
                  <w:szCs w:val="24"/>
                  <w:lang w:eastAsia="zh-CN"/>
                </w:rPr>
                <w:t>Търговския закон</w:t>
              </w:r>
            </w:hyperlink>
            <w:r w:rsidRPr="00C613B2">
              <w:rPr>
                <w:rFonts w:eastAsia="SimSun" w:cs="Times New Roman"/>
                <w:szCs w:val="24"/>
                <w:lang w:eastAsia="zh-CN"/>
              </w:rPr>
              <w:t xml:space="preserve"> или </w:t>
            </w:r>
            <w:hyperlink r:id="rId11" w:history="1">
              <w:r w:rsidRPr="00C613B2">
                <w:rPr>
                  <w:rFonts w:eastAsia="SimSun" w:cs="Times New Roman"/>
                  <w:szCs w:val="24"/>
                  <w:lang w:eastAsia="zh-CN"/>
                </w:rPr>
                <w:t>Закона за кооперациите</w:t>
              </w:r>
            </w:hyperlink>
            <w:r w:rsidRPr="00C613B2">
              <w:rPr>
                <w:rFonts w:eastAsia="SimSun" w:cs="Times New Roman"/>
                <w:szCs w:val="24"/>
                <w:lang w:eastAsia="zh-CN"/>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tcPr>
          <w:p w:rsidR="00A570AD" w:rsidRPr="003363D1" w:rsidRDefault="00A570AD" w:rsidP="00700958">
            <w:pPr>
              <w:rPr>
                <w:rFonts w:cs="Times New Roman"/>
                <w:szCs w:val="24"/>
                <w:lang w:val="en-US"/>
              </w:rPr>
            </w:pPr>
            <w:r w:rsidRPr="003363D1">
              <w:rPr>
                <w:rFonts w:cs="Times New Roman"/>
                <w:szCs w:val="24"/>
                <w:lang w:val="en-US"/>
              </w:rPr>
              <w:lastRenderedPageBreak/>
              <w:t>I.2.</w:t>
            </w:r>
          </w:p>
        </w:tc>
        <w:tc>
          <w:tcPr>
            <w:tcW w:w="6671" w:type="dxa"/>
            <w:gridSpan w:val="2"/>
          </w:tcPr>
          <w:p w:rsidR="00A570AD" w:rsidRPr="003363D1" w:rsidRDefault="00A570AD" w:rsidP="00FF43B0">
            <w:pPr>
              <w:jc w:val="both"/>
              <w:rPr>
                <w:rFonts w:cs="Times New Roman"/>
                <w:szCs w:val="24"/>
              </w:rPr>
            </w:pPr>
            <w:r w:rsidRPr="003363D1">
              <w:rPr>
                <w:rFonts w:cs="Times New Roman"/>
                <w:szCs w:val="24"/>
              </w:rPr>
              <w:t xml:space="preserve">Кандидатът/получателят на финансова помощ има седалище и адрес на </w:t>
            </w:r>
            <w:r>
              <w:rPr>
                <w:rFonts w:cs="Times New Roman"/>
                <w:szCs w:val="24"/>
              </w:rPr>
              <w:t>управление (за ЮЛ) и адресна регистрация (за ФЛ)</w:t>
            </w:r>
            <w:r w:rsidRPr="003363D1">
              <w:rPr>
                <w:rFonts w:cs="Times New Roman"/>
                <w:szCs w:val="24"/>
              </w:rPr>
              <w:t xml:space="preserve"> на територията на действие на МИГ </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tcPr>
          <w:p w:rsidR="00A570AD" w:rsidRPr="003363D1" w:rsidRDefault="00A570AD" w:rsidP="00700958">
            <w:pPr>
              <w:rPr>
                <w:rFonts w:cs="Times New Roman"/>
                <w:szCs w:val="24"/>
                <w:lang w:val="en-US"/>
              </w:rPr>
            </w:pPr>
            <w:r>
              <w:rPr>
                <w:rFonts w:cs="Times New Roman"/>
                <w:szCs w:val="24"/>
                <w:lang w:val="en-US"/>
              </w:rPr>
              <w:t>I.</w:t>
            </w:r>
            <w:r>
              <w:rPr>
                <w:rFonts w:cs="Times New Roman"/>
                <w:szCs w:val="24"/>
              </w:rPr>
              <w:t>3</w:t>
            </w:r>
            <w:r w:rsidRPr="003363D1">
              <w:rPr>
                <w:rFonts w:cs="Times New Roman"/>
                <w:szCs w:val="24"/>
                <w:lang w:val="en-US"/>
              </w:rPr>
              <w:t>.</w:t>
            </w:r>
          </w:p>
        </w:tc>
        <w:tc>
          <w:tcPr>
            <w:tcW w:w="6671" w:type="dxa"/>
            <w:gridSpan w:val="2"/>
          </w:tcPr>
          <w:p w:rsidR="00A570AD" w:rsidRPr="00C8566B" w:rsidRDefault="00A570AD" w:rsidP="00FF43B0">
            <w:pPr>
              <w:spacing w:after="0"/>
              <w:rPr>
                <w:rFonts w:cs="Times New Roman"/>
                <w:szCs w:val="24"/>
              </w:rPr>
            </w:pPr>
            <w:r w:rsidRPr="00C8566B">
              <w:rPr>
                <w:rFonts w:cs="Times New Roman"/>
                <w:szCs w:val="24"/>
              </w:rPr>
              <w:t>Кандидатът/получателят на финансова помощ , отговарят на следните изисквания:</w:t>
            </w:r>
          </w:p>
          <w:p w:rsidR="00A570AD" w:rsidRPr="001215C8" w:rsidRDefault="00A570AD" w:rsidP="001215C8">
            <w:pPr>
              <w:spacing w:after="0"/>
              <w:rPr>
                <w:rFonts w:cs="Times New Roman"/>
                <w:sz w:val="20"/>
                <w:szCs w:val="24"/>
              </w:rPr>
            </w:pPr>
            <w:r w:rsidRPr="00FF43B0">
              <w:rPr>
                <w:rFonts w:cs="Times New Roman"/>
                <w:sz w:val="20"/>
                <w:szCs w:val="24"/>
              </w:rPr>
              <w:t>1</w:t>
            </w:r>
            <w:r w:rsidRPr="00FF43B0">
              <w:rPr>
                <w:rFonts w:cs="Times New Roman"/>
                <w:sz w:val="20"/>
                <w:szCs w:val="24"/>
                <w:lang w:val="ru-RU"/>
              </w:rPr>
              <w:t>.</w:t>
            </w:r>
            <w:r w:rsidRPr="001215C8">
              <w:rPr>
                <w:rFonts w:cs="Times New Roman"/>
                <w:sz w:val="20"/>
                <w:szCs w:val="24"/>
              </w:rPr>
              <w:t>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A570AD" w:rsidRPr="001215C8" w:rsidRDefault="00A570AD" w:rsidP="001215C8">
            <w:pPr>
              <w:spacing w:after="0"/>
              <w:rPr>
                <w:rFonts w:cs="Times New Roman"/>
                <w:sz w:val="20"/>
                <w:szCs w:val="24"/>
              </w:rPr>
            </w:pPr>
            <w:r w:rsidRPr="001215C8">
              <w:rPr>
                <w:rFonts w:cs="Times New Roman"/>
                <w:sz w:val="20"/>
                <w:szCs w:val="24"/>
              </w:rPr>
              <w:t>2. не е осъден/а с влязла в сила присъда за престъпление, аналогично на тези по т. 1, в друга държава членка или трета страна;</w:t>
            </w:r>
          </w:p>
          <w:p w:rsidR="00A570AD" w:rsidRPr="001215C8" w:rsidRDefault="00A570AD" w:rsidP="001215C8">
            <w:pPr>
              <w:spacing w:after="0"/>
              <w:rPr>
                <w:rFonts w:cs="Times New Roman"/>
                <w:sz w:val="20"/>
                <w:szCs w:val="24"/>
              </w:rPr>
            </w:pPr>
            <w:r w:rsidRPr="001215C8">
              <w:rPr>
                <w:rFonts w:cs="Times New Roman"/>
                <w:sz w:val="20"/>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w:t>
            </w:r>
            <w:proofErr w:type="spellStart"/>
            <w:r w:rsidRPr="001215C8">
              <w:rPr>
                <w:rFonts w:cs="Times New Roman"/>
                <w:sz w:val="20"/>
                <w:szCs w:val="24"/>
              </w:rPr>
              <w:t>социалноосигурителни</w:t>
            </w:r>
            <w:proofErr w:type="spellEnd"/>
            <w:r w:rsidRPr="001215C8">
              <w:rPr>
                <w:rFonts w:cs="Times New Roman"/>
                <w:sz w:val="20"/>
                <w:szCs w:val="24"/>
              </w:rPr>
              <w:t xml:space="preserve"> вноски е не повече от 1 на сто от сумата на годишния общ оборот за последната приключена финансова година, но не повече от 50 000 лв.;</w:t>
            </w:r>
          </w:p>
          <w:p w:rsidR="00A570AD" w:rsidRPr="001215C8" w:rsidRDefault="00A570AD" w:rsidP="001215C8">
            <w:pPr>
              <w:spacing w:after="0"/>
              <w:rPr>
                <w:rFonts w:cs="Times New Roman"/>
                <w:sz w:val="20"/>
                <w:szCs w:val="24"/>
              </w:rPr>
            </w:pPr>
            <w:r w:rsidRPr="001215C8">
              <w:rPr>
                <w:rFonts w:cs="Times New Roman"/>
                <w:sz w:val="20"/>
                <w:szCs w:val="24"/>
              </w:rPr>
              <w:t>4. не е налице неравнопоставеност в случаите по чл. 44, ал. 5 от ЗОП;</w:t>
            </w:r>
          </w:p>
          <w:p w:rsidR="00A570AD" w:rsidRPr="001215C8" w:rsidRDefault="00A570AD" w:rsidP="001215C8">
            <w:pPr>
              <w:spacing w:after="0"/>
              <w:rPr>
                <w:rFonts w:cs="Times New Roman"/>
                <w:sz w:val="20"/>
                <w:szCs w:val="24"/>
              </w:rPr>
            </w:pPr>
            <w:r w:rsidRPr="001215C8">
              <w:rPr>
                <w:rFonts w:cs="Times New Roman"/>
                <w:sz w:val="20"/>
                <w:szCs w:val="24"/>
              </w:rPr>
              <w:t>5. не е установено с акт на компетентен орган, че:</w:t>
            </w:r>
          </w:p>
          <w:p w:rsidR="00A570AD" w:rsidRPr="001215C8" w:rsidRDefault="00A570AD" w:rsidP="001215C8">
            <w:pPr>
              <w:spacing w:after="0"/>
              <w:rPr>
                <w:rFonts w:cs="Times New Roman"/>
                <w:sz w:val="20"/>
                <w:szCs w:val="24"/>
              </w:rPr>
            </w:pPr>
            <w:r w:rsidRPr="001215C8">
              <w:rPr>
                <w:rFonts w:cs="Times New Roman"/>
                <w:sz w:val="20"/>
                <w:szCs w:val="24"/>
              </w:rPr>
              <w:t>а) е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A570AD" w:rsidRPr="001215C8" w:rsidRDefault="00A570AD" w:rsidP="001215C8">
            <w:pPr>
              <w:spacing w:after="0"/>
              <w:rPr>
                <w:rFonts w:cs="Times New Roman"/>
                <w:sz w:val="20"/>
                <w:szCs w:val="24"/>
              </w:rPr>
            </w:pPr>
            <w:r w:rsidRPr="001215C8">
              <w:rPr>
                <w:rFonts w:cs="Times New Roman"/>
                <w:sz w:val="20"/>
                <w:szCs w:val="24"/>
              </w:rPr>
              <w:t>б)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A570AD" w:rsidRPr="001215C8" w:rsidRDefault="00A570AD" w:rsidP="001215C8">
            <w:pPr>
              <w:spacing w:after="0"/>
              <w:rPr>
                <w:rFonts w:cs="Times New Roman"/>
                <w:sz w:val="20"/>
                <w:szCs w:val="24"/>
              </w:rPr>
            </w:pPr>
            <w:r w:rsidRPr="001215C8">
              <w:rPr>
                <w:rFonts w:cs="Times New Roman"/>
                <w:sz w:val="20"/>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A570AD" w:rsidRPr="001215C8" w:rsidRDefault="00A570AD" w:rsidP="001215C8">
            <w:pPr>
              <w:spacing w:after="0"/>
              <w:rPr>
                <w:rFonts w:cs="Times New Roman"/>
                <w:sz w:val="20"/>
                <w:szCs w:val="24"/>
              </w:rPr>
            </w:pPr>
            <w:r w:rsidRPr="001215C8">
              <w:rPr>
                <w:rFonts w:cs="Times New Roman"/>
                <w:sz w:val="20"/>
                <w:szCs w:val="24"/>
              </w:rPr>
              <w:t xml:space="preserve">7. не е налице конфликт на интереси по смисъла на Регламент (ЕС, </w:t>
            </w:r>
            <w:proofErr w:type="spellStart"/>
            <w:r w:rsidRPr="001215C8">
              <w:rPr>
                <w:rFonts w:cs="Times New Roman"/>
                <w:sz w:val="20"/>
                <w:szCs w:val="24"/>
              </w:rPr>
              <w:t>Евратом</w:t>
            </w:r>
            <w:proofErr w:type="spellEnd"/>
            <w:r w:rsidRPr="001215C8">
              <w:rPr>
                <w:rFonts w:cs="Times New Roman"/>
                <w:sz w:val="20"/>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1215C8">
              <w:rPr>
                <w:rFonts w:cs="Times New Roman"/>
                <w:sz w:val="20"/>
                <w:szCs w:val="24"/>
              </w:rPr>
              <w:t>Евратом</w:t>
            </w:r>
            <w:proofErr w:type="spellEnd"/>
            <w:r w:rsidRPr="001215C8">
              <w:rPr>
                <w:rFonts w:cs="Times New Roman"/>
                <w:sz w:val="20"/>
                <w:szCs w:val="24"/>
              </w:rPr>
              <w:t>) № 966/2012, който не може да бъде отстранен.</w:t>
            </w:r>
          </w:p>
          <w:p w:rsidR="00A570AD" w:rsidRPr="001215C8" w:rsidRDefault="00A570AD" w:rsidP="001215C8">
            <w:pPr>
              <w:spacing w:after="0"/>
              <w:rPr>
                <w:rFonts w:cs="Times New Roman"/>
                <w:sz w:val="20"/>
                <w:szCs w:val="24"/>
              </w:rPr>
            </w:pPr>
            <w:r w:rsidRPr="001215C8">
              <w:rPr>
                <w:rFonts w:cs="Times New Roman"/>
                <w:sz w:val="20"/>
                <w:szCs w:val="24"/>
              </w:rPr>
              <w:t>8. не е обявен в несъстоятелност или в производство по н</w:t>
            </w:r>
            <w:r>
              <w:rPr>
                <w:rFonts w:cs="Times New Roman"/>
                <w:sz w:val="20"/>
                <w:szCs w:val="24"/>
              </w:rPr>
              <w:t xml:space="preserve">есъстоятелност, не </w:t>
            </w:r>
            <w:r>
              <w:rPr>
                <w:rFonts w:cs="Times New Roman"/>
                <w:sz w:val="20"/>
                <w:szCs w:val="24"/>
                <w:lang w:val="en-US"/>
              </w:rPr>
              <w:t>e</w:t>
            </w:r>
            <w:r w:rsidRPr="001215C8">
              <w:rPr>
                <w:rFonts w:cs="Times New Roman"/>
                <w:sz w:val="20"/>
                <w:szCs w:val="24"/>
              </w:rPr>
              <w:t xml:space="preserve"> в</w:t>
            </w:r>
            <w:r>
              <w:rPr>
                <w:rFonts w:cs="Times New Roman"/>
                <w:sz w:val="20"/>
                <w:szCs w:val="24"/>
              </w:rPr>
              <w:t xml:space="preserve"> процедура по ликвидация, не </w:t>
            </w:r>
            <w:r>
              <w:rPr>
                <w:rFonts w:cs="Times New Roman"/>
                <w:sz w:val="20"/>
                <w:szCs w:val="24"/>
                <w:lang w:val="en-US"/>
              </w:rPr>
              <w:t>e</w:t>
            </w:r>
            <w:r w:rsidRPr="001215C8">
              <w:rPr>
                <w:rFonts w:cs="Times New Roman"/>
                <w:sz w:val="20"/>
                <w:szCs w:val="24"/>
              </w:rPr>
              <w:t xml:space="preserve"> сключил извънсъдебно споразумение с кредиторите си по смисъла на чл.</w:t>
            </w:r>
            <w:r>
              <w:rPr>
                <w:rFonts w:cs="Times New Roman"/>
                <w:sz w:val="20"/>
                <w:szCs w:val="24"/>
              </w:rPr>
              <w:t xml:space="preserve"> 740 от Търговския закон, не </w:t>
            </w:r>
            <w:r>
              <w:rPr>
                <w:rFonts w:cs="Times New Roman"/>
                <w:sz w:val="20"/>
                <w:szCs w:val="24"/>
                <w:lang w:val="en-US"/>
              </w:rPr>
              <w:t>e</w:t>
            </w:r>
            <w:r w:rsidRPr="001215C8">
              <w:rPr>
                <w:rFonts w:cs="Times New Roman"/>
                <w:sz w:val="20"/>
                <w:szCs w:val="24"/>
              </w:rPr>
              <w:t xml:space="preserve"> преустановил дейността си, а в случай че кандидатът е ч</w:t>
            </w:r>
            <w:r>
              <w:rPr>
                <w:rFonts w:cs="Times New Roman"/>
                <w:sz w:val="20"/>
                <w:szCs w:val="24"/>
              </w:rPr>
              <w:t>уждестранно лице – не се намира</w:t>
            </w:r>
            <w:r w:rsidRPr="001215C8">
              <w:rPr>
                <w:rFonts w:cs="Times New Roman"/>
                <w:sz w:val="20"/>
                <w:szCs w:val="24"/>
              </w:rPr>
              <w:t xml:space="preserve"> в подобно положение, произтичащо от сходна процедура, съгласно законодател</w:t>
            </w:r>
            <w:r>
              <w:rPr>
                <w:rFonts w:cs="Times New Roman"/>
                <w:sz w:val="20"/>
                <w:szCs w:val="24"/>
              </w:rPr>
              <w:t xml:space="preserve">ството на държавата, в която </w:t>
            </w:r>
            <w:r>
              <w:rPr>
                <w:rFonts w:cs="Times New Roman"/>
                <w:sz w:val="20"/>
                <w:szCs w:val="24"/>
                <w:lang w:val="en-US"/>
              </w:rPr>
              <w:t>e</w:t>
            </w:r>
            <w:r w:rsidRPr="001215C8">
              <w:rPr>
                <w:rFonts w:cs="Times New Roman"/>
                <w:sz w:val="20"/>
                <w:szCs w:val="24"/>
              </w:rPr>
              <w:t xml:space="preserve"> установен;</w:t>
            </w:r>
          </w:p>
          <w:p w:rsidR="00A570AD" w:rsidRPr="001215C8" w:rsidRDefault="00A570AD" w:rsidP="001215C8">
            <w:pPr>
              <w:spacing w:after="0"/>
              <w:rPr>
                <w:rFonts w:cs="Times New Roman"/>
                <w:sz w:val="20"/>
                <w:szCs w:val="24"/>
              </w:rPr>
            </w:pPr>
            <w:r w:rsidRPr="001215C8">
              <w:rPr>
                <w:rFonts w:cs="Times New Roman"/>
                <w:sz w:val="20"/>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A570AD" w:rsidRPr="001215C8" w:rsidRDefault="00A570AD" w:rsidP="001215C8">
            <w:pPr>
              <w:spacing w:after="0"/>
              <w:rPr>
                <w:rFonts w:cs="Times New Roman"/>
                <w:sz w:val="20"/>
                <w:szCs w:val="24"/>
              </w:rPr>
            </w:pPr>
            <w:r w:rsidRPr="001215C8">
              <w:rPr>
                <w:rFonts w:cs="Times New Roman"/>
                <w:sz w:val="20"/>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A570AD" w:rsidRPr="001215C8" w:rsidRDefault="00A570AD" w:rsidP="001215C8">
            <w:pPr>
              <w:spacing w:after="0"/>
              <w:rPr>
                <w:rFonts w:cs="Times New Roman"/>
                <w:sz w:val="20"/>
                <w:szCs w:val="24"/>
              </w:rPr>
            </w:pPr>
            <w:r>
              <w:rPr>
                <w:rFonts w:cs="Times New Roman"/>
                <w:sz w:val="20"/>
                <w:szCs w:val="24"/>
              </w:rPr>
              <w:t xml:space="preserve">11. не </w:t>
            </w:r>
            <w:r>
              <w:rPr>
                <w:rFonts w:cs="Times New Roman"/>
                <w:sz w:val="20"/>
                <w:szCs w:val="24"/>
                <w:lang w:val="en-US"/>
              </w:rPr>
              <w:t>e</w:t>
            </w:r>
            <w:r w:rsidRPr="001215C8">
              <w:rPr>
                <w:rFonts w:cs="Times New Roman"/>
                <w:sz w:val="20"/>
                <w:szCs w:val="24"/>
              </w:rPr>
              <w:t xml:space="preserve"> свързано лице по смисъла на §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A570AD" w:rsidRPr="001215C8" w:rsidRDefault="00A570AD" w:rsidP="001215C8">
            <w:pPr>
              <w:spacing w:after="0"/>
              <w:rPr>
                <w:rFonts w:cs="Times New Roman"/>
                <w:sz w:val="20"/>
                <w:szCs w:val="24"/>
              </w:rPr>
            </w:pPr>
            <w:r w:rsidRPr="001215C8">
              <w:rPr>
                <w:rFonts w:cs="Times New Roman"/>
                <w:sz w:val="20"/>
                <w:szCs w:val="24"/>
              </w:rPr>
              <w:t xml:space="preserve">12. не е член на колективния управителен орган или на контролния орган </w:t>
            </w:r>
            <w:r w:rsidRPr="001215C8">
              <w:rPr>
                <w:rFonts w:cs="Times New Roman"/>
                <w:sz w:val="20"/>
                <w:szCs w:val="24"/>
              </w:rPr>
              <w:lastRenderedPageBreak/>
              <w:t>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A570AD" w:rsidRPr="001215C8" w:rsidRDefault="00A570AD" w:rsidP="001215C8">
            <w:pPr>
              <w:spacing w:after="0"/>
              <w:rPr>
                <w:lang w:val="en-US"/>
              </w:rPr>
            </w:pPr>
            <w:r w:rsidRPr="001215C8">
              <w:rPr>
                <w:rFonts w:cs="Times New Roman"/>
                <w:sz w:val="20"/>
                <w:szCs w:val="24"/>
              </w:rPr>
              <w:t>13. не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r w:rsidRPr="003363D1">
              <w:rPr>
                <w:rFonts w:cs="Times New Roman"/>
                <w:szCs w:val="24"/>
              </w:rPr>
              <w:t xml:space="preserve">От Декларация </w:t>
            </w:r>
          </w:p>
        </w:tc>
      </w:tr>
      <w:tr w:rsidR="00A570AD" w:rsidRPr="003363D1" w:rsidTr="005B5382">
        <w:trPr>
          <w:gridAfter w:val="1"/>
          <w:wAfter w:w="109" w:type="dxa"/>
        </w:trPr>
        <w:tc>
          <w:tcPr>
            <w:tcW w:w="7512" w:type="dxa"/>
            <w:gridSpan w:val="4"/>
            <w:shd w:val="clear" w:color="auto" w:fill="D9D9D9" w:themeFill="background1" w:themeFillShade="D9"/>
          </w:tcPr>
          <w:p w:rsidR="00A570AD" w:rsidRPr="003363D1" w:rsidRDefault="00A570AD" w:rsidP="00700958">
            <w:pPr>
              <w:rPr>
                <w:rFonts w:cs="Times New Roman"/>
                <w:b/>
                <w:szCs w:val="24"/>
              </w:rPr>
            </w:pPr>
            <w:r>
              <w:rPr>
                <w:rFonts w:cs="Times New Roman"/>
                <w:szCs w:val="24"/>
                <w:lang w:val="en-US"/>
              </w:rPr>
              <w:lastRenderedPageBreak/>
              <w:t>II</w:t>
            </w:r>
            <w:r w:rsidRPr="003363D1">
              <w:rPr>
                <w:rFonts w:cs="Times New Roman"/>
                <w:szCs w:val="24"/>
                <w:lang w:val="en-US"/>
              </w:rPr>
              <w:t xml:space="preserve">. </w:t>
            </w:r>
            <w:r w:rsidRPr="003363D1">
              <w:rPr>
                <w:rFonts w:cs="Times New Roman"/>
                <w:b/>
                <w:szCs w:val="24"/>
              </w:rPr>
              <w:t>Допустимост на проекта:</w:t>
            </w:r>
          </w:p>
        </w:tc>
        <w:tc>
          <w:tcPr>
            <w:tcW w:w="569" w:type="dxa"/>
            <w:gridSpan w:val="3"/>
            <w:shd w:val="clear" w:color="auto" w:fill="D9D9D9" w:themeFill="background1" w:themeFillShade="D9"/>
          </w:tcPr>
          <w:p w:rsidR="00A570AD" w:rsidRPr="005B5382" w:rsidRDefault="00A570AD" w:rsidP="005B5382">
            <w:pPr>
              <w:rPr>
                <w:rFonts w:cs="Times New Roman"/>
                <w:b/>
                <w:szCs w:val="24"/>
              </w:rPr>
            </w:pPr>
            <w:r>
              <w:rPr>
                <w:rFonts w:cs="Times New Roman"/>
                <w:b/>
                <w:szCs w:val="24"/>
              </w:rPr>
              <w:t>ДА</w:t>
            </w:r>
          </w:p>
        </w:tc>
        <w:tc>
          <w:tcPr>
            <w:tcW w:w="577" w:type="dxa"/>
            <w:gridSpan w:val="4"/>
            <w:shd w:val="clear" w:color="auto" w:fill="D9D9D9" w:themeFill="background1" w:themeFillShade="D9"/>
          </w:tcPr>
          <w:p w:rsidR="00A570AD" w:rsidRPr="003363D1" w:rsidRDefault="00A570AD" w:rsidP="005B5382">
            <w:pPr>
              <w:rPr>
                <w:rFonts w:cs="Times New Roman"/>
                <w:b/>
                <w:szCs w:val="24"/>
              </w:rPr>
            </w:pPr>
            <w:r>
              <w:rPr>
                <w:rFonts w:cs="Times New Roman"/>
                <w:b/>
                <w:szCs w:val="24"/>
              </w:rPr>
              <w:t>НЕ</w:t>
            </w:r>
          </w:p>
        </w:tc>
        <w:tc>
          <w:tcPr>
            <w:tcW w:w="833" w:type="dxa"/>
            <w:shd w:val="clear" w:color="auto" w:fill="D9D9D9" w:themeFill="background1" w:themeFillShade="D9"/>
          </w:tcPr>
          <w:p w:rsidR="00A570AD" w:rsidRPr="003363D1" w:rsidRDefault="00A570AD" w:rsidP="005B5382">
            <w:pPr>
              <w:rPr>
                <w:rFonts w:cs="Times New Roman"/>
                <w:b/>
                <w:szCs w:val="24"/>
              </w:rPr>
            </w:pPr>
          </w:p>
        </w:tc>
        <w:tc>
          <w:tcPr>
            <w:tcW w:w="1451" w:type="dxa"/>
            <w:gridSpan w:val="3"/>
            <w:shd w:val="clear" w:color="auto" w:fill="D9D9D9" w:themeFill="background1" w:themeFillShade="D9"/>
          </w:tcPr>
          <w:p w:rsidR="00A570AD" w:rsidRPr="003363D1" w:rsidRDefault="00A570AD" w:rsidP="005B5382">
            <w:pPr>
              <w:rPr>
                <w:rFonts w:cs="Times New Roman"/>
                <w:b/>
                <w:szCs w:val="24"/>
              </w:rPr>
            </w:pPr>
          </w:p>
        </w:tc>
      </w:tr>
      <w:tr w:rsidR="00A570AD" w:rsidRPr="003363D1" w:rsidTr="005B5382">
        <w:trPr>
          <w:gridAfter w:val="1"/>
          <w:wAfter w:w="109" w:type="dxa"/>
        </w:trPr>
        <w:tc>
          <w:tcPr>
            <w:tcW w:w="841" w:type="dxa"/>
            <w:gridSpan w:val="2"/>
          </w:tcPr>
          <w:p w:rsidR="00A570AD" w:rsidRPr="003363D1" w:rsidRDefault="00A570AD" w:rsidP="00700958">
            <w:pPr>
              <w:rPr>
                <w:rFonts w:cs="Times New Roman"/>
                <w:szCs w:val="24"/>
                <w:lang w:val="en-US"/>
              </w:rPr>
            </w:pPr>
            <w:r>
              <w:rPr>
                <w:rFonts w:cs="Times New Roman"/>
                <w:szCs w:val="24"/>
                <w:lang w:val="en-US"/>
              </w:rPr>
              <w:t>I</w:t>
            </w:r>
            <w:r w:rsidRPr="003363D1">
              <w:rPr>
                <w:rFonts w:cs="Times New Roman"/>
                <w:szCs w:val="24"/>
                <w:lang w:val="en-US"/>
              </w:rPr>
              <w:t>I.1.</w:t>
            </w:r>
          </w:p>
        </w:tc>
        <w:tc>
          <w:tcPr>
            <w:tcW w:w="6671" w:type="dxa"/>
            <w:gridSpan w:val="2"/>
          </w:tcPr>
          <w:p w:rsidR="00A570AD" w:rsidRPr="00B376A3" w:rsidRDefault="00A570AD" w:rsidP="00FF43B0">
            <w:pPr>
              <w:jc w:val="both"/>
              <w:rPr>
                <w:rFonts w:cs="Times New Roman"/>
                <w:szCs w:val="24"/>
                <w:lang w:val="ru-RU"/>
              </w:rPr>
            </w:pPr>
            <w:r>
              <w:rPr>
                <w:rFonts w:cs="Times New Roman"/>
                <w:szCs w:val="24"/>
              </w:rPr>
              <w:t>Финансовата помощ по проекта</w:t>
            </w:r>
            <w:r w:rsidRPr="003363D1">
              <w:rPr>
                <w:rFonts w:cs="Times New Roman"/>
                <w:szCs w:val="24"/>
              </w:rPr>
              <w:t xml:space="preserve"> е в размер </w:t>
            </w:r>
            <w:r>
              <w:rPr>
                <w:szCs w:val="24"/>
              </w:rPr>
              <w:t>на</w:t>
            </w:r>
            <w:r w:rsidRPr="00A07FF1">
              <w:rPr>
                <w:szCs w:val="24"/>
              </w:rPr>
              <w:t xml:space="preserve"> 50</w:t>
            </w:r>
            <w:r w:rsidRPr="00B376A3">
              <w:rPr>
                <w:rFonts w:cs="Times New Roman"/>
                <w:szCs w:val="24"/>
                <w:lang w:val="ru-RU"/>
              </w:rPr>
              <w:t xml:space="preserve">% </w:t>
            </w:r>
            <w:r w:rsidRPr="00A07FF1">
              <w:rPr>
                <w:szCs w:val="24"/>
              </w:rPr>
              <w:t xml:space="preserve"> от общия размер на допустимите за финансово подпомагане разходи за проекти, представени от </w:t>
            </w:r>
            <w:proofErr w:type="spellStart"/>
            <w:r w:rsidRPr="00A07FF1">
              <w:rPr>
                <w:szCs w:val="24"/>
              </w:rPr>
              <w:t>микро-</w:t>
            </w:r>
            <w:proofErr w:type="spellEnd"/>
            <w:r w:rsidRPr="00A07FF1">
              <w:rPr>
                <w:szCs w:val="24"/>
              </w:rPr>
              <w:t>, малки или средни предприятия</w:t>
            </w:r>
            <w:r>
              <w:rPr>
                <w:szCs w:val="24"/>
              </w:rPr>
              <w:t xml:space="preserve"> и 40 % от общия размер на допустимите разходи за проекти, които са представени от големи предприятия </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Height w:val="721"/>
        </w:trPr>
        <w:tc>
          <w:tcPr>
            <w:tcW w:w="841" w:type="dxa"/>
            <w:gridSpan w:val="2"/>
          </w:tcPr>
          <w:p w:rsidR="00A570AD" w:rsidRPr="003363D1" w:rsidRDefault="00A570AD" w:rsidP="00700958">
            <w:pPr>
              <w:rPr>
                <w:rFonts w:cs="Times New Roman"/>
                <w:szCs w:val="24"/>
                <w:lang w:val="en-US"/>
              </w:rPr>
            </w:pPr>
            <w:r>
              <w:rPr>
                <w:rFonts w:cs="Times New Roman"/>
                <w:szCs w:val="24"/>
                <w:lang w:val="en-US"/>
              </w:rPr>
              <w:t>I</w:t>
            </w:r>
            <w:r w:rsidRPr="003363D1">
              <w:rPr>
                <w:rFonts w:cs="Times New Roman"/>
                <w:szCs w:val="24"/>
                <w:lang w:val="en-US"/>
              </w:rPr>
              <w:t>I.</w:t>
            </w:r>
            <w:r w:rsidRPr="003363D1">
              <w:rPr>
                <w:rFonts w:cs="Times New Roman"/>
                <w:szCs w:val="24"/>
              </w:rPr>
              <w:t>2</w:t>
            </w:r>
            <w:r w:rsidRPr="003363D1">
              <w:rPr>
                <w:rFonts w:cs="Times New Roman"/>
                <w:szCs w:val="24"/>
                <w:lang w:val="en-US"/>
              </w:rPr>
              <w:t>.</w:t>
            </w:r>
          </w:p>
        </w:tc>
        <w:tc>
          <w:tcPr>
            <w:tcW w:w="6671" w:type="dxa"/>
            <w:gridSpan w:val="2"/>
          </w:tcPr>
          <w:p w:rsidR="00A570AD" w:rsidRPr="001D18E6" w:rsidRDefault="00A570AD" w:rsidP="001D18E6">
            <w:pPr>
              <w:pStyle w:val="a4"/>
              <w:pBdr>
                <w:top w:val="single" w:sz="4" w:space="1" w:color="auto"/>
                <w:left w:val="single" w:sz="4" w:space="4" w:color="auto"/>
                <w:bottom w:val="single" w:sz="4" w:space="1" w:color="auto"/>
                <w:right w:val="single" w:sz="4" w:space="4" w:color="auto"/>
              </w:pBdr>
              <w:spacing w:after="360"/>
              <w:ind w:left="0"/>
              <w:jc w:val="both"/>
              <w:rPr>
                <w:szCs w:val="24"/>
                <w:lang w:val="en-US"/>
              </w:rPr>
            </w:pPr>
            <w:r>
              <w:rPr>
                <w:rFonts w:cs="Times New Roman"/>
                <w:szCs w:val="24"/>
              </w:rPr>
              <w:t xml:space="preserve"> Минималния  р</w:t>
            </w:r>
            <w:r w:rsidRPr="003363D1">
              <w:rPr>
                <w:rFonts w:cs="Times New Roman"/>
                <w:szCs w:val="24"/>
              </w:rPr>
              <w:t>азмер на общите допустими разходи за проект</w:t>
            </w:r>
            <w:r>
              <w:rPr>
                <w:rFonts w:cs="Times New Roman"/>
                <w:szCs w:val="24"/>
              </w:rPr>
              <w:t>а</w:t>
            </w:r>
            <w:r w:rsidRPr="003363D1">
              <w:rPr>
                <w:rFonts w:cs="Times New Roman"/>
                <w:szCs w:val="24"/>
              </w:rPr>
              <w:t xml:space="preserve"> </w:t>
            </w:r>
            <w:r>
              <w:rPr>
                <w:rFonts w:cs="Times New Roman"/>
                <w:szCs w:val="24"/>
              </w:rPr>
              <w:t xml:space="preserve"> </w:t>
            </w:r>
            <w:r w:rsidRPr="001D18E6">
              <w:rPr>
                <w:b/>
                <w:szCs w:val="24"/>
                <w:lang w:val="en-US"/>
              </w:rPr>
              <w:t>39 116, 60</w:t>
            </w:r>
            <w:r w:rsidRPr="001D18E6">
              <w:rPr>
                <w:b/>
                <w:szCs w:val="24"/>
              </w:rPr>
              <w:t xml:space="preserve"> лв</w:t>
            </w:r>
            <w:r>
              <w:rPr>
                <w:szCs w:val="24"/>
              </w:rPr>
              <w:t>.</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tcPr>
          <w:p w:rsidR="00A570AD" w:rsidRPr="003363D1" w:rsidRDefault="00A570AD" w:rsidP="00700958">
            <w:pPr>
              <w:rPr>
                <w:rFonts w:cs="Times New Roman"/>
                <w:szCs w:val="24"/>
                <w:lang w:val="en-US"/>
              </w:rPr>
            </w:pPr>
            <w:r w:rsidRPr="003363D1">
              <w:rPr>
                <w:rFonts w:cs="Times New Roman"/>
                <w:szCs w:val="24"/>
                <w:lang w:val="en-US"/>
              </w:rPr>
              <w:t>II.</w:t>
            </w:r>
            <w:r w:rsidRPr="003363D1">
              <w:rPr>
                <w:rFonts w:cs="Times New Roman"/>
                <w:szCs w:val="24"/>
              </w:rPr>
              <w:t>3</w:t>
            </w:r>
            <w:r w:rsidRPr="003363D1">
              <w:rPr>
                <w:rFonts w:cs="Times New Roman"/>
                <w:szCs w:val="24"/>
                <w:lang w:val="en-US"/>
              </w:rPr>
              <w:t>.</w:t>
            </w:r>
          </w:p>
        </w:tc>
        <w:tc>
          <w:tcPr>
            <w:tcW w:w="6671" w:type="dxa"/>
            <w:gridSpan w:val="2"/>
          </w:tcPr>
          <w:p w:rsidR="00A570AD" w:rsidRPr="001D18E6" w:rsidRDefault="00A570AD" w:rsidP="001D18E6">
            <w:pPr>
              <w:pStyle w:val="a4"/>
              <w:pBdr>
                <w:top w:val="single" w:sz="4" w:space="1" w:color="auto"/>
                <w:left w:val="single" w:sz="4" w:space="4" w:color="auto"/>
                <w:bottom w:val="single" w:sz="4" w:space="1" w:color="auto"/>
                <w:right w:val="single" w:sz="4" w:space="4" w:color="auto"/>
              </w:pBdr>
              <w:spacing w:after="360"/>
              <w:ind w:left="0"/>
              <w:jc w:val="both"/>
              <w:rPr>
                <w:szCs w:val="24"/>
                <w:lang w:val="en-US"/>
              </w:rPr>
            </w:pPr>
            <w:r>
              <w:rPr>
                <w:rFonts w:cs="Times New Roman"/>
                <w:szCs w:val="24"/>
              </w:rPr>
              <w:t xml:space="preserve"> Максималния р</w:t>
            </w:r>
            <w:r w:rsidRPr="003363D1">
              <w:rPr>
                <w:rFonts w:cs="Times New Roman"/>
                <w:szCs w:val="24"/>
              </w:rPr>
              <w:t>азмер на общите допустими разходи проект</w:t>
            </w:r>
            <w:r>
              <w:rPr>
                <w:rFonts w:cs="Times New Roman"/>
                <w:szCs w:val="24"/>
              </w:rPr>
              <w:t>а</w:t>
            </w:r>
            <w:r w:rsidRPr="003363D1">
              <w:rPr>
                <w:rFonts w:cs="Times New Roman"/>
                <w:szCs w:val="24"/>
              </w:rPr>
              <w:t xml:space="preserve">  </w:t>
            </w:r>
            <w:r>
              <w:rPr>
                <w:rFonts w:cs="Times New Roman"/>
                <w:szCs w:val="24"/>
              </w:rPr>
              <w:t xml:space="preserve">е  </w:t>
            </w:r>
            <w:r w:rsidRPr="001D18E6">
              <w:rPr>
                <w:b/>
                <w:szCs w:val="24"/>
                <w:lang w:val="en-US"/>
              </w:rPr>
              <w:t>97 791, 50</w:t>
            </w:r>
            <w:r w:rsidRPr="001D18E6">
              <w:rPr>
                <w:b/>
                <w:szCs w:val="24"/>
              </w:rPr>
              <w:t xml:space="preserve"> лв.</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Height w:val="545"/>
        </w:trPr>
        <w:tc>
          <w:tcPr>
            <w:tcW w:w="841" w:type="dxa"/>
            <w:gridSpan w:val="2"/>
          </w:tcPr>
          <w:p w:rsidR="00A570AD" w:rsidRPr="003363D1" w:rsidRDefault="00A570AD" w:rsidP="00700958">
            <w:pPr>
              <w:rPr>
                <w:rFonts w:cs="Times New Roman"/>
                <w:szCs w:val="24"/>
                <w:lang w:val="en-US"/>
              </w:rPr>
            </w:pPr>
            <w:r>
              <w:rPr>
                <w:rFonts w:cs="Times New Roman"/>
                <w:szCs w:val="24"/>
                <w:lang w:val="en-US"/>
              </w:rPr>
              <w:t>I</w:t>
            </w:r>
            <w:r w:rsidRPr="003363D1">
              <w:rPr>
                <w:rFonts w:cs="Times New Roman"/>
                <w:szCs w:val="24"/>
                <w:lang w:val="en-US"/>
              </w:rPr>
              <w:t>I.</w:t>
            </w:r>
            <w:r w:rsidRPr="003363D1">
              <w:rPr>
                <w:rFonts w:cs="Times New Roman"/>
                <w:szCs w:val="24"/>
              </w:rPr>
              <w:t>4</w:t>
            </w:r>
            <w:r w:rsidRPr="003363D1">
              <w:rPr>
                <w:rFonts w:cs="Times New Roman"/>
                <w:szCs w:val="24"/>
                <w:lang w:val="en-US"/>
              </w:rPr>
              <w:t>.</w:t>
            </w:r>
          </w:p>
        </w:tc>
        <w:tc>
          <w:tcPr>
            <w:tcW w:w="6671" w:type="dxa"/>
            <w:gridSpan w:val="2"/>
          </w:tcPr>
          <w:p w:rsidR="00A570AD" w:rsidRPr="003363D1" w:rsidRDefault="00A570AD" w:rsidP="001D18E6">
            <w:pPr>
              <w:jc w:val="both"/>
              <w:rPr>
                <w:rFonts w:cs="Times New Roman"/>
                <w:szCs w:val="24"/>
              </w:rPr>
            </w:pPr>
            <w:r w:rsidRPr="003363D1">
              <w:rPr>
                <w:rFonts w:cs="Times New Roman"/>
                <w:szCs w:val="24"/>
              </w:rPr>
              <w:t xml:space="preserve">Проектът ще се осъществява на територията на </w:t>
            </w:r>
            <w:r>
              <w:rPr>
                <w:rFonts w:cs="Times New Roman"/>
                <w:szCs w:val="24"/>
              </w:rPr>
              <w:t>общините Белене и/или Никопол.</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Height w:val="676"/>
        </w:trPr>
        <w:tc>
          <w:tcPr>
            <w:tcW w:w="7512" w:type="dxa"/>
            <w:gridSpan w:val="4"/>
            <w:shd w:val="clear" w:color="auto" w:fill="D9D9D9" w:themeFill="background1" w:themeFillShade="D9"/>
          </w:tcPr>
          <w:p w:rsidR="00A570AD" w:rsidRPr="003363D1" w:rsidRDefault="00A570AD" w:rsidP="00700958">
            <w:pPr>
              <w:rPr>
                <w:rFonts w:cs="Times New Roman"/>
                <w:szCs w:val="24"/>
              </w:rPr>
            </w:pPr>
            <w:r>
              <w:rPr>
                <w:rFonts w:cs="Times New Roman"/>
                <w:szCs w:val="24"/>
                <w:lang w:val="en-US"/>
              </w:rPr>
              <w:t>III</w:t>
            </w:r>
            <w:r w:rsidRPr="00B376A3">
              <w:rPr>
                <w:rFonts w:cs="Times New Roman"/>
                <w:szCs w:val="24"/>
                <w:lang w:val="ru-RU"/>
              </w:rPr>
              <w:t>.</w:t>
            </w:r>
            <w:r w:rsidRPr="003363D1">
              <w:rPr>
                <w:rFonts w:cs="Times New Roman"/>
                <w:szCs w:val="24"/>
              </w:rPr>
              <w:t xml:space="preserve"> </w:t>
            </w:r>
            <w:r w:rsidRPr="003363D1">
              <w:rPr>
                <w:rFonts w:cs="Times New Roman"/>
                <w:b/>
                <w:szCs w:val="24"/>
              </w:rPr>
              <w:t>Допустимост на  дейностите</w:t>
            </w:r>
            <w:r w:rsidRPr="003363D1">
              <w:rPr>
                <w:rFonts w:cs="Times New Roman"/>
                <w:szCs w:val="24"/>
              </w:rPr>
              <w:t xml:space="preserve"> по </w:t>
            </w:r>
            <w:proofErr w:type="spellStart"/>
            <w:r w:rsidRPr="003363D1">
              <w:rPr>
                <w:rFonts w:cs="Times New Roman"/>
                <w:szCs w:val="24"/>
              </w:rPr>
              <w:t>проектa</w:t>
            </w:r>
            <w:proofErr w:type="spellEnd"/>
            <w:r w:rsidRPr="003363D1">
              <w:rPr>
                <w:rFonts w:cs="Times New Roman"/>
                <w:szCs w:val="24"/>
              </w:rPr>
              <w:t>:</w:t>
            </w:r>
          </w:p>
        </w:tc>
        <w:tc>
          <w:tcPr>
            <w:tcW w:w="569" w:type="dxa"/>
            <w:gridSpan w:val="3"/>
            <w:shd w:val="clear" w:color="auto" w:fill="D9D9D9" w:themeFill="background1" w:themeFillShade="D9"/>
          </w:tcPr>
          <w:p w:rsidR="00A570AD" w:rsidRPr="003363D1" w:rsidRDefault="00A570AD" w:rsidP="00700958">
            <w:pPr>
              <w:rPr>
                <w:rFonts w:cs="Times New Roman"/>
                <w:szCs w:val="24"/>
              </w:rPr>
            </w:pPr>
            <w:r>
              <w:rPr>
                <w:rFonts w:cs="Times New Roman"/>
                <w:szCs w:val="24"/>
              </w:rPr>
              <w:t>ДА</w:t>
            </w:r>
          </w:p>
        </w:tc>
        <w:tc>
          <w:tcPr>
            <w:tcW w:w="577" w:type="dxa"/>
            <w:gridSpan w:val="4"/>
            <w:shd w:val="clear" w:color="auto" w:fill="D9D9D9" w:themeFill="background1" w:themeFillShade="D9"/>
          </w:tcPr>
          <w:p w:rsidR="00A570AD" w:rsidRPr="003363D1" w:rsidRDefault="00A570AD" w:rsidP="00700958">
            <w:pPr>
              <w:rPr>
                <w:rFonts w:cs="Times New Roman"/>
                <w:szCs w:val="24"/>
              </w:rPr>
            </w:pPr>
            <w:r>
              <w:rPr>
                <w:rFonts w:cs="Times New Roman"/>
                <w:szCs w:val="24"/>
              </w:rPr>
              <w:t>НЕ</w:t>
            </w:r>
          </w:p>
        </w:tc>
        <w:tc>
          <w:tcPr>
            <w:tcW w:w="833" w:type="dxa"/>
            <w:shd w:val="clear" w:color="auto" w:fill="D9D9D9" w:themeFill="background1" w:themeFillShade="D9"/>
          </w:tcPr>
          <w:p w:rsidR="00A570AD" w:rsidRPr="003363D1" w:rsidRDefault="00A570AD" w:rsidP="00700958">
            <w:pPr>
              <w:rPr>
                <w:rFonts w:cs="Times New Roman"/>
                <w:szCs w:val="24"/>
              </w:rPr>
            </w:pPr>
          </w:p>
        </w:tc>
        <w:tc>
          <w:tcPr>
            <w:tcW w:w="1451" w:type="dxa"/>
            <w:gridSpan w:val="3"/>
            <w:shd w:val="clear" w:color="auto" w:fill="D9D9D9" w:themeFill="background1" w:themeFillShade="D9"/>
          </w:tcPr>
          <w:p w:rsidR="00A570AD" w:rsidRPr="003363D1" w:rsidRDefault="00A570AD" w:rsidP="00700958">
            <w:pPr>
              <w:rPr>
                <w:rFonts w:cs="Times New Roman"/>
                <w:szCs w:val="24"/>
              </w:rPr>
            </w:pPr>
          </w:p>
        </w:tc>
      </w:tr>
      <w:tr w:rsidR="00A570AD" w:rsidRPr="003363D1" w:rsidTr="005B5382">
        <w:trPr>
          <w:gridAfter w:val="1"/>
          <w:wAfter w:w="109" w:type="dxa"/>
        </w:trPr>
        <w:tc>
          <w:tcPr>
            <w:tcW w:w="841" w:type="dxa"/>
            <w:gridSpan w:val="2"/>
          </w:tcPr>
          <w:p w:rsidR="00A570AD" w:rsidRPr="003363D1" w:rsidRDefault="00A570AD" w:rsidP="00FF43B0">
            <w:pPr>
              <w:rPr>
                <w:rFonts w:cs="Times New Roman"/>
                <w:szCs w:val="24"/>
              </w:rPr>
            </w:pPr>
            <w:r w:rsidRPr="003363D1">
              <w:rPr>
                <w:rFonts w:cs="Times New Roman"/>
                <w:szCs w:val="24"/>
              </w:rPr>
              <w:t>I</w:t>
            </w:r>
            <w:r>
              <w:rPr>
                <w:rFonts w:cs="Times New Roman"/>
                <w:szCs w:val="24"/>
                <w:lang w:val="en-US"/>
              </w:rPr>
              <w:t>II</w:t>
            </w:r>
            <w:r w:rsidRPr="003363D1">
              <w:rPr>
                <w:rFonts w:cs="Times New Roman"/>
                <w:szCs w:val="24"/>
                <w:lang w:val="en-US"/>
              </w:rPr>
              <w:t>.1.</w:t>
            </w:r>
          </w:p>
        </w:tc>
        <w:tc>
          <w:tcPr>
            <w:tcW w:w="6671" w:type="dxa"/>
            <w:gridSpan w:val="2"/>
          </w:tcPr>
          <w:p w:rsidR="00A570AD" w:rsidRPr="003363D1" w:rsidRDefault="00A570AD" w:rsidP="002057D2">
            <w:pPr>
              <w:pStyle w:val="Default"/>
              <w:spacing w:line="276" w:lineRule="auto"/>
              <w:jc w:val="both"/>
            </w:pPr>
            <w:r>
              <w:t>Дейностите, включени в проектното предложение отговарят на указанията съгласно раздел 13.1, 13.2 и 13.3 от Условията за кандидатстване</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3363D1" w:rsidTr="005B5382">
        <w:trPr>
          <w:gridAfter w:val="1"/>
          <w:wAfter w:w="109" w:type="dxa"/>
        </w:trPr>
        <w:tc>
          <w:tcPr>
            <w:tcW w:w="7512" w:type="dxa"/>
            <w:gridSpan w:val="4"/>
            <w:shd w:val="clear" w:color="auto" w:fill="D9D9D9" w:themeFill="background1" w:themeFillShade="D9"/>
          </w:tcPr>
          <w:p w:rsidR="00A570AD" w:rsidRPr="003363D1" w:rsidRDefault="00A570AD" w:rsidP="00700958">
            <w:pPr>
              <w:rPr>
                <w:rFonts w:cs="Times New Roman"/>
                <w:szCs w:val="24"/>
              </w:rPr>
            </w:pPr>
            <w:r>
              <w:rPr>
                <w:rFonts w:cs="Times New Roman"/>
                <w:szCs w:val="24"/>
                <w:lang w:val="en-US"/>
              </w:rPr>
              <w:t>I</w:t>
            </w:r>
            <w:r w:rsidRPr="003363D1">
              <w:rPr>
                <w:rFonts w:cs="Times New Roman"/>
                <w:szCs w:val="24"/>
                <w:lang w:val="en-US"/>
              </w:rPr>
              <w:t>V</w:t>
            </w:r>
            <w:r w:rsidRPr="00190F36">
              <w:rPr>
                <w:rFonts w:cs="Times New Roman"/>
                <w:szCs w:val="24"/>
              </w:rPr>
              <w:t xml:space="preserve">. </w:t>
            </w:r>
            <w:r w:rsidRPr="003363D1">
              <w:rPr>
                <w:rFonts w:cs="Times New Roman"/>
                <w:b/>
                <w:szCs w:val="24"/>
              </w:rPr>
              <w:t>Допустимост на разходите</w:t>
            </w:r>
            <w:r>
              <w:rPr>
                <w:rFonts w:cs="Times New Roman"/>
                <w:b/>
                <w:szCs w:val="24"/>
              </w:rPr>
              <w:t xml:space="preserve"> по проекта</w:t>
            </w:r>
            <w:r w:rsidRPr="003363D1">
              <w:rPr>
                <w:rFonts w:cs="Times New Roman"/>
                <w:b/>
                <w:szCs w:val="24"/>
              </w:rPr>
              <w:t>:</w:t>
            </w:r>
          </w:p>
        </w:tc>
        <w:tc>
          <w:tcPr>
            <w:tcW w:w="569" w:type="dxa"/>
            <w:gridSpan w:val="3"/>
            <w:shd w:val="clear" w:color="auto" w:fill="D9D9D9" w:themeFill="background1" w:themeFillShade="D9"/>
          </w:tcPr>
          <w:p w:rsidR="00A570AD" w:rsidRPr="003363D1" w:rsidRDefault="00A570AD" w:rsidP="00700958">
            <w:pPr>
              <w:rPr>
                <w:rFonts w:cs="Times New Roman"/>
                <w:szCs w:val="24"/>
              </w:rPr>
            </w:pPr>
            <w:r>
              <w:rPr>
                <w:rFonts w:cs="Times New Roman"/>
                <w:szCs w:val="24"/>
              </w:rPr>
              <w:t>ДА</w:t>
            </w:r>
          </w:p>
        </w:tc>
        <w:tc>
          <w:tcPr>
            <w:tcW w:w="577" w:type="dxa"/>
            <w:gridSpan w:val="4"/>
            <w:shd w:val="clear" w:color="auto" w:fill="D9D9D9" w:themeFill="background1" w:themeFillShade="D9"/>
          </w:tcPr>
          <w:p w:rsidR="00A570AD" w:rsidRPr="003363D1" w:rsidRDefault="00A570AD" w:rsidP="00700958">
            <w:pPr>
              <w:rPr>
                <w:rFonts w:cs="Times New Roman"/>
                <w:szCs w:val="24"/>
              </w:rPr>
            </w:pPr>
            <w:r>
              <w:rPr>
                <w:rFonts w:cs="Times New Roman"/>
                <w:szCs w:val="24"/>
              </w:rPr>
              <w:t>НЕ</w:t>
            </w:r>
          </w:p>
        </w:tc>
        <w:tc>
          <w:tcPr>
            <w:tcW w:w="833" w:type="dxa"/>
            <w:shd w:val="clear" w:color="auto" w:fill="D9D9D9" w:themeFill="background1" w:themeFillShade="D9"/>
          </w:tcPr>
          <w:p w:rsidR="00A570AD" w:rsidRPr="003363D1" w:rsidRDefault="00A570AD" w:rsidP="00700958">
            <w:pPr>
              <w:rPr>
                <w:rFonts w:cs="Times New Roman"/>
                <w:szCs w:val="24"/>
              </w:rPr>
            </w:pPr>
          </w:p>
        </w:tc>
        <w:tc>
          <w:tcPr>
            <w:tcW w:w="1451" w:type="dxa"/>
            <w:gridSpan w:val="3"/>
            <w:shd w:val="clear" w:color="auto" w:fill="D9D9D9" w:themeFill="background1" w:themeFillShade="D9"/>
          </w:tcPr>
          <w:p w:rsidR="00A570AD" w:rsidRPr="003363D1" w:rsidRDefault="00A570AD" w:rsidP="00700958">
            <w:pPr>
              <w:rPr>
                <w:rFonts w:cs="Times New Roman"/>
                <w:szCs w:val="24"/>
              </w:rPr>
            </w:pPr>
          </w:p>
        </w:tc>
      </w:tr>
      <w:tr w:rsidR="00A570AD" w:rsidRPr="003363D1" w:rsidTr="005B5382">
        <w:trPr>
          <w:gridAfter w:val="1"/>
          <w:wAfter w:w="109" w:type="dxa"/>
          <w:trHeight w:val="552"/>
        </w:trPr>
        <w:tc>
          <w:tcPr>
            <w:tcW w:w="841" w:type="dxa"/>
            <w:gridSpan w:val="2"/>
          </w:tcPr>
          <w:p w:rsidR="00A570AD" w:rsidRPr="003363D1" w:rsidRDefault="00A570AD" w:rsidP="00700958">
            <w:pPr>
              <w:rPr>
                <w:rFonts w:cs="Times New Roman"/>
                <w:szCs w:val="24"/>
                <w:lang w:val="en-US"/>
              </w:rPr>
            </w:pPr>
            <w:r>
              <w:rPr>
                <w:rFonts w:cs="Times New Roman"/>
                <w:szCs w:val="24"/>
                <w:lang w:val="en-US"/>
              </w:rPr>
              <w:t>I</w:t>
            </w:r>
            <w:r w:rsidRPr="003363D1">
              <w:rPr>
                <w:rFonts w:cs="Times New Roman"/>
                <w:szCs w:val="24"/>
              </w:rPr>
              <w:t>V</w:t>
            </w:r>
            <w:r w:rsidRPr="003363D1">
              <w:rPr>
                <w:rFonts w:cs="Times New Roman"/>
                <w:szCs w:val="24"/>
                <w:lang w:val="en-US"/>
              </w:rPr>
              <w:t>.</w:t>
            </w:r>
            <w:r>
              <w:rPr>
                <w:rFonts w:cs="Times New Roman"/>
                <w:szCs w:val="24"/>
                <w:lang w:val="en-US"/>
              </w:rPr>
              <w:t>1</w:t>
            </w:r>
          </w:p>
        </w:tc>
        <w:tc>
          <w:tcPr>
            <w:tcW w:w="6671" w:type="dxa"/>
            <w:gridSpan w:val="2"/>
          </w:tcPr>
          <w:p w:rsidR="00A570AD" w:rsidRPr="00F06B96" w:rsidRDefault="00A570AD" w:rsidP="002057D2">
            <w:pPr>
              <w:widowControl w:val="0"/>
              <w:autoSpaceDE w:val="0"/>
              <w:autoSpaceDN w:val="0"/>
              <w:adjustRightInd w:val="0"/>
              <w:jc w:val="both"/>
              <w:rPr>
                <w:rFonts w:eastAsia="Times New Roman" w:cs="Times New Roman"/>
                <w:szCs w:val="24"/>
                <w:shd w:val="clear" w:color="auto" w:fill="FEFEFE"/>
                <w:lang w:eastAsia="bg-BG"/>
              </w:rPr>
            </w:pPr>
            <w:r>
              <w:rPr>
                <w:rFonts w:eastAsia="Times New Roman" w:cs="Times New Roman"/>
                <w:szCs w:val="24"/>
                <w:shd w:val="clear" w:color="auto" w:fill="FEFEFE"/>
                <w:lang w:eastAsia="bg-BG"/>
              </w:rPr>
              <w:t xml:space="preserve">Разходите, </w:t>
            </w:r>
            <w:r w:rsidRPr="00F06B96">
              <w:rPr>
                <w:rFonts w:eastAsia="Times New Roman" w:cs="Times New Roman"/>
                <w:szCs w:val="24"/>
                <w:shd w:val="clear" w:color="auto" w:fill="FEFEFE"/>
                <w:lang w:eastAsia="bg-BG"/>
              </w:rPr>
              <w:t xml:space="preserve">включени в проектното предложение са допустими за финансиране и отговарят на </w:t>
            </w:r>
            <w:r>
              <w:rPr>
                <w:rFonts w:eastAsia="Times New Roman" w:cs="Times New Roman"/>
                <w:szCs w:val="24"/>
                <w:shd w:val="clear" w:color="auto" w:fill="FEFEFE"/>
                <w:lang w:eastAsia="bg-BG"/>
              </w:rPr>
              <w:t xml:space="preserve">указанията раздел 14.1, </w:t>
            </w:r>
            <w:r w:rsidRPr="00F06B96">
              <w:rPr>
                <w:rFonts w:eastAsia="Times New Roman" w:cs="Times New Roman"/>
                <w:szCs w:val="24"/>
                <w:shd w:val="clear" w:color="auto" w:fill="FEFEFE"/>
                <w:lang w:eastAsia="bg-BG"/>
              </w:rPr>
              <w:t>14.2</w:t>
            </w:r>
            <w:r>
              <w:rPr>
                <w:rFonts w:eastAsia="Times New Roman" w:cs="Times New Roman"/>
                <w:szCs w:val="24"/>
                <w:shd w:val="clear" w:color="auto" w:fill="FEFEFE"/>
                <w:lang w:eastAsia="bg-BG"/>
              </w:rPr>
              <w:t xml:space="preserve"> и 14.3 </w:t>
            </w:r>
            <w:r w:rsidRPr="00F06B96">
              <w:rPr>
                <w:rFonts w:eastAsia="Times New Roman" w:cs="Times New Roman"/>
                <w:szCs w:val="24"/>
                <w:shd w:val="clear" w:color="auto" w:fill="FEFEFE"/>
                <w:lang w:eastAsia="bg-BG"/>
              </w:rPr>
              <w:t>от Условията за кандидатстване</w:t>
            </w:r>
          </w:p>
        </w:tc>
        <w:tc>
          <w:tcPr>
            <w:tcW w:w="569" w:type="dxa"/>
            <w:gridSpan w:val="3"/>
          </w:tcPr>
          <w:p w:rsidR="00A570AD" w:rsidRPr="003363D1" w:rsidRDefault="00A570AD" w:rsidP="00700958">
            <w:pPr>
              <w:rPr>
                <w:rFonts w:cs="Times New Roman"/>
                <w:szCs w:val="24"/>
              </w:rPr>
            </w:pPr>
          </w:p>
        </w:tc>
        <w:tc>
          <w:tcPr>
            <w:tcW w:w="577" w:type="dxa"/>
            <w:gridSpan w:val="4"/>
          </w:tcPr>
          <w:p w:rsidR="00A570AD" w:rsidRPr="003363D1" w:rsidRDefault="00A570AD" w:rsidP="00700958">
            <w:pPr>
              <w:rPr>
                <w:rFonts w:cs="Times New Roman"/>
                <w:szCs w:val="24"/>
              </w:rPr>
            </w:pPr>
          </w:p>
        </w:tc>
        <w:tc>
          <w:tcPr>
            <w:tcW w:w="833" w:type="dxa"/>
          </w:tcPr>
          <w:p w:rsidR="00A570AD" w:rsidRPr="003363D1" w:rsidRDefault="00A570AD" w:rsidP="00700958">
            <w:pPr>
              <w:rPr>
                <w:rFonts w:cs="Times New Roman"/>
                <w:szCs w:val="24"/>
              </w:rPr>
            </w:pPr>
          </w:p>
        </w:tc>
        <w:tc>
          <w:tcPr>
            <w:tcW w:w="1451" w:type="dxa"/>
            <w:gridSpan w:val="3"/>
          </w:tcPr>
          <w:p w:rsidR="00A570AD" w:rsidRPr="003363D1" w:rsidRDefault="00A570AD" w:rsidP="00700958">
            <w:pPr>
              <w:rPr>
                <w:rFonts w:cs="Times New Roman"/>
                <w:szCs w:val="24"/>
              </w:rPr>
            </w:pPr>
          </w:p>
        </w:tc>
      </w:tr>
      <w:tr w:rsidR="00A570AD" w:rsidRPr="006D70C5" w:rsidTr="005B5382">
        <w:trPr>
          <w:gridAfter w:val="2"/>
          <w:wAfter w:w="160" w:type="dxa"/>
          <w:trHeight w:val="435"/>
        </w:trPr>
        <w:tc>
          <w:tcPr>
            <w:tcW w:w="7520" w:type="dxa"/>
            <w:gridSpan w:val="5"/>
            <w:shd w:val="clear" w:color="auto" w:fill="D9D9D9" w:themeFill="background1" w:themeFillShade="D9"/>
            <w:vAlign w:val="center"/>
          </w:tcPr>
          <w:p w:rsidR="00A570AD" w:rsidRPr="006D70C5" w:rsidRDefault="00A570AD" w:rsidP="00FF43B0">
            <w:pPr>
              <w:rPr>
                <w:b/>
              </w:rPr>
            </w:pPr>
            <w:r>
              <w:rPr>
                <w:b/>
                <w:lang w:val="en-US"/>
              </w:rPr>
              <w:t xml:space="preserve">V. </w:t>
            </w:r>
            <w:r w:rsidRPr="006D70C5">
              <w:rPr>
                <w:b/>
                <w:lang w:val="ru-RU"/>
              </w:rPr>
              <w:t xml:space="preserve">Оценка на </w:t>
            </w:r>
            <w:proofErr w:type="spellStart"/>
            <w:r w:rsidRPr="006D70C5">
              <w:rPr>
                <w:b/>
                <w:lang w:val="ru-RU"/>
              </w:rPr>
              <w:t>съответствието</w:t>
            </w:r>
            <w:proofErr w:type="spellEnd"/>
          </w:p>
        </w:tc>
        <w:tc>
          <w:tcPr>
            <w:tcW w:w="569" w:type="dxa"/>
            <w:gridSpan w:val="3"/>
            <w:shd w:val="clear" w:color="auto" w:fill="D9D9D9" w:themeFill="background1" w:themeFillShade="D9"/>
            <w:vAlign w:val="center"/>
          </w:tcPr>
          <w:p w:rsidR="00A570AD" w:rsidRPr="006D70C5" w:rsidRDefault="00A570AD" w:rsidP="005B5382">
            <w:pPr>
              <w:rPr>
                <w:b/>
              </w:rPr>
            </w:pPr>
            <w:r>
              <w:rPr>
                <w:b/>
              </w:rPr>
              <w:t>ДА</w:t>
            </w:r>
          </w:p>
        </w:tc>
        <w:tc>
          <w:tcPr>
            <w:tcW w:w="569" w:type="dxa"/>
            <w:gridSpan w:val="3"/>
            <w:shd w:val="clear" w:color="auto" w:fill="D9D9D9" w:themeFill="background1" w:themeFillShade="D9"/>
            <w:vAlign w:val="center"/>
          </w:tcPr>
          <w:p w:rsidR="00A570AD" w:rsidRPr="006D70C5" w:rsidRDefault="00A570AD" w:rsidP="005B5382">
            <w:pPr>
              <w:rPr>
                <w:b/>
              </w:rPr>
            </w:pPr>
            <w:r>
              <w:rPr>
                <w:b/>
              </w:rPr>
              <w:t>НЕ</w:t>
            </w:r>
          </w:p>
        </w:tc>
        <w:tc>
          <w:tcPr>
            <w:tcW w:w="2233" w:type="dxa"/>
            <w:gridSpan w:val="3"/>
            <w:shd w:val="clear" w:color="auto" w:fill="D9D9D9" w:themeFill="background1" w:themeFillShade="D9"/>
            <w:vAlign w:val="center"/>
          </w:tcPr>
          <w:p w:rsidR="00A570AD" w:rsidRPr="006D70C5" w:rsidRDefault="00A570AD" w:rsidP="005B5382">
            <w:pPr>
              <w:rPr>
                <w:b/>
              </w:rPr>
            </w:pPr>
          </w:p>
        </w:tc>
      </w:tr>
      <w:tr w:rsidR="00A570AD" w:rsidRPr="006D70C5" w:rsidTr="005B5382">
        <w:trPr>
          <w:gridAfter w:val="2"/>
          <w:wAfter w:w="160" w:type="dxa"/>
          <w:trHeight w:val="734"/>
        </w:trPr>
        <w:tc>
          <w:tcPr>
            <w:tcW w:w="841" w:type="dxa"/>
            <w:gridSpan w:val="2"/>
          </w:tcPr>
          <w:p w:rsidR="00A570AD" w:rsidRPr="006D70C5" w:rsidRDefault="00A570AD" w:rsidP="00700958">
            <w:r>
              <w:rPr>
                <w:lang w:val="en-US"/>
              </w:rPr>
              <w:t>V.</w:t>
            </w:r>
            <w:r w:rsidRPr="006D70C5">
              <w:t>1.</w:t>
            </w:r>
          </w:p>
        </w:tc>
        <w:tc>
          <w:tcPr>
            <w:tcW w:w="6671" w:type="dxa"/>
            <w:gridSpan w:val="2"/>
          </w:tcPr>
          <w:p w:rsidR="00A570AD" w:rsidRPr="00283EE8" w:rsidRDefault="00A570AD" w:rsidP="00FF43B0">
            <w:r w:rsidRPr="00283EE8">
              <w:t xml:space="preserve">Проектът показва постигане на една или повече от целите на </w:t>
            </w:r>
            <w:proofErr w:type="spellStart"/>
            <w:r>
              <w:t>подмярка</w:t>
            </w:r>
            <w:proofErr w:type="spellEnd"/>
            <w:r>
              <w:t xml:space="preserve"> 4.2 от СВОМР на МИГ Белене-Никопол</w:t>
            </w:r>
            <w:r w:rsidRPr="00283EE8">
              <w:t xml:space="preserve">  чрез прилагане на планираните инвестиции и дейности.</w:t>
            </w:r>
          </w:p>
        </w:tc>
        <w:tc>
          <w:tcPr>
            <w:tcW w:w="549" w:type="dxa"/>
            <w:gridSpan w:val="2"/>
          </w:tcPr>
          <w:p w:rsidR="00A570AD" w:rsidRPr="006D70C5" w:rsidRDefault="00A570AD" w:rsidP="00700958"/>
        </w:tc>
        <w:tc>
          <w:tcPr>
            <w:tcW w:w="567" w:type="dxa"/>
            <w:gridSpan w:val="3"/>
          </w:tcPr>
          <w:p w:rsidR="00A570AD" w:rsidRPr="006D70C5" w:rsidRDefault="00A570AD" w:rsidP="00700958"/>
        </w:tc>
        <w:tc>
          <w:tcPr>
            <w:tcW w:w="2263" w:type="dxa"/>
            <w:gridSpan w:val="5"/>
          </w:tcPr>
          <w:p w:rsidR="00A570AD" w:rsidRPr="00190F36" w:rsidRDefault="00A570AD" w:rsidP="00700958"/>
        </w:tc>
      </w:tr>
      <w:tr w:rsidR="00A570AD" w:rsidRPr="006D70C5" w:rsidTr="005B5382">
        <w:trPr>
          <w:gridAfter w:val="2"/>
          <w:wAfter w:w="160" w:type="dxa"/>
          <w:trHeight w:val="70"/>
        </w:trPr>
        <w:tc>
          <w:tcPr>
            <w:tcW w:w="841" w:type="dxa"/>
            <w:gridSpan w:val="2"/>
          </w:tcPr>
          <w:p w:rsidR="00A570AD" w:rsidRPr="006D70C5" w:rsidRDefault="00A570AD" w:rsidP="00700958">
            <w:r>
              <w:rPr>
                <w:lang w:val="en-US"/>
              </w:rPr>
              <w:t>V.</w:t>
            </w:r>
            <w:r w:rsidRPr="006D70C5">
              <w:t>2.</w:t>
            </w:r>
          </w:p>
        </w:tc>
        <w:tc>
          <w:tcPr>
            <w:tcW w:w="6671" w:type="dxa"/>
            <w:gridSpan w:val="2"/>
          </w:tcPr>
          <w:p w:rsidR="00A570AD" w:rsidRPr="00190F36" w:rsidRDefault="00A570AD" w:rsidP="00FF43B0">
            <w:r w:rsidRPr="00283EE8">
              <w:t>Бизнес планът показва подобряване на дейността на стопанство или предприятието</w:t>
            </w:r>
            <w:r>
              <w:t>.</w:t>
            </w:r>
          </w:p>
        </w:tc>
        <w:tc>
          <w:tcPr>
            <w:tcW w:w="549" w:type="dxa"/>
            <w:gridSpan w:val="2"/>
          </w:tcPr>
          <w:p w:rsidR="00A570AD" w:rsidRPr="006D70C5" w:rsidRDefault="00A570AD" w:rsidP="00700958"/>
        </w:tc>
        <w:tc>
          <w:tcPr>
            <w:tcW w:w="567" w:type="dxa"/>
            <w:gridSpan w:val="3"/>
          </w:tcPr>
          <w:p w:rsidR="00A570AD" w:rsidRPr="006D70C5" w:rsidRDefault="00A570AD" w:rsidP="00700958"/>
        </w:tc>
        <w:tc>
          <w:tcPr>
            <w:tcW w:w="2263" w:type="dxa"/>
            <w:gridSpan w:val="5"/>
          </w:tcPr>
          <w:p w:rsidR="00A570AD" w:rsidRPr="006D70C5" w:rsidRDefault="00A570AD" w:rsidP="00700958"/>
          <w:p w:rsidR="00A570AD" w:rsidRPr="006D70C5" w:rsidRDefault="00A570AD" w:rsidP="00700958"/>
        </w:tc>
      </w:tr>
      <w:tr w:rsidR="00A570AD" w:rsidRPr="003363D1" w:rsidTr="005B5382">
        <w:trPr>
          <w:gridAfter w:val="1"/>
          <w:wAfter w:w="109" w:type="dxa"/>
        </w:trPr>
        <w:tc>
          <w:tcPr>
            <w:tcW w:w="7512" w:type="dxa"/>
            <w:gridSpan w:val="4"/>
            <w:shd w:val="clear" w:color="auto" w:fill="D9D9D9" w:themeFill="background1" w:themeFillShade="D9"/>
          </w:tcPr>
          <w:p w:rsidR="00A570AD" w:rsidRPr="003363D1" w:rsidRDefault="00A570AD" w:rsidP="009C1F7B">
            <w:pPr>
              <w:rPr>
                <w:rFonts w:cs="Times New Roman"/>
                <w:szCs w:val="24"/>
              </w:rPr>
            </w:pPr>
            <w:r>
              <w:rPr>
                <w:b/>
                <w:lang w:val="en-US"/>
              </w:rPr>
              <w:t>VI</w:t>
            </w:r>
            <w:r w:rsidRPr="00190F36">
              <w:rPr>
                <w:b/>
              </w:rPr>
              <w:t xml:space="preserve">. </w:t>
            </w:r>
            <w:r w:rsidRPr="009D5246">
              <w:rPr>
                <w:b/>
              </w:rPr>
              <w:t>Посещение на място за заявления, включващи разходи за СМР</w:t>
            </w:r>
          </w:p>
        </w:tc>
        <w:tc>
          <w:tcPr>
            <w:tcW w:w="569" w:type="dxa"/>
            <w:gridSpan w:val="3"/>
            <w:shd w:val="clear" w:color="auto" w:fill="D9D9D9" w:themeFill="background1" w:themeFillShade="D9"/>
          </w:tcPr>
          <w:p w:rsidR="00A570AD" w:rsidRPr="003363D1" w:rsidRDefault="00A570AD" w:rsidP="009C1F7B">
            <w:pPr>
              <w:rPr>
                <w:rFonts w:cs="Times New Roman"/>
                <w:szCs w:val="24"/>
              </w:rPr>
            </w:pPr>
            <w:r>
              <w:rPr>
                <w:rFonts w:cs="Times New Roman"/>
                <w:szCs w:val="24"/>
              </w:rPr>
              <w:t>ДА</w:t>
            </w:r>
          </w:p>
        </w:tc>
        <w:tc>
          <w:tcPr>
            <w:tcW w:w="577" w:type="dxa"/>
            <w:gridSpan w:val="4"/>
            <w:shd w:val="clear" w:color="auto" w:fill="D9D9D9" w:themeFill="background1" w:themeFillShade="D9"/>
          </w:tcPr>
          <w:p w:rsidR="00A570AD" w:rsidRPr="003363D1" w:rsidRDefault="00A570AD" w:rsidP="009C1F7B">
            <w:pPr>
              <w:rPr>
                <w:rFonts w:cs="Times New Roman"/>
                <w:szCs w:val="24"/>
              </w:rPr>
            </w:pPr>
            <w:r>
              <w:rPr>
                <w:rFonts w:cs="Times New Roman"/>
                <w:szCs w:val="24"/>
              </w:rPr>
              <w:t xml:space="preserve">НЕ </w:t>
            </w:r>
          </w:p>
        </w:tc>
        <w:tc>
          <w:tcPr>
            <w:tcW w:w="833" w:type="dxa"/>
            <w:shd w:val="clear" w:color="auto" w:fill="D9D9D9" w:themeFill="background1" w:themeFillShade="D9"/>
          </w:tcPr>
          <w:p w:rsidR="00A570AD" w:rsidRPr="003363D1" w:rsidRDefault="00A570AD" w:rsidP="009C1F7B">
            <w:pPr>
              <w:rPr>
                <w:rFonts w:cs="Times New Roman"/>
                <w:szCs w:val="24"/>
              </w:rPr>
            </w:pPr>
            <w:r>
              <w:rPr>
                <w:rFonts w:cs="Times New Roman"/>
                <w:szCs w:val="24"/>
              </w:rPr>
              <w:t>НП</w:t>
            </w:r>
          </w:p>
        </w:tc>
        <w:tc>
          <w:tcPr>
            <w:tcW w:w="1451" w:type="dxa"/>
            <w:gridSpan w:val="3"/>
            <w:shd w:val="clear" w:color="auto" w:fill="D9D9D9" w:themeFill="background1" w:themeFillShade="D9"/>
          </w:tcPr>
          <w:p w:rsidR="00A570AD" w:rsidRPr="003363D1" w:rsidRDefault="00A570AD" w:rsidP="009C1F7B">
            <w:pPr>
              <w:rPr>
                <w:rFonts w:cs="Times New Roman"/>
                <w:szCs w:val="24"/>
              </w:rPr>
            </w:pPr>
          </w:p>
        </w:tc>
      </w:tr>
      <w:tr w:rsidR="00A570AD" w:rsidRPr="003363D1" w:rsidTr="005B5382">
        <w:trPr>
          <w:gridAfter w:val="1"/>
          <w:wAfter w:w="109" w:type="dxa"/>
          <w:trHeight w:val="552"/>
        </w:trPr>
        <w:tc>
          <w:tcPr>
            <w:tcW w:w="841" w:type="dxa"/>
            <w:gridSpan w:val="2"/>
          </w:tcPr>
          <w:p w:rsidR="00A570AD" w:rsidRPr="003363D1" w:rsidRDefault="00A570AD" w:rsidP="009C1F7B">
            <w:pPr>
              <w:rPr>
                <w:rFonts w:cs="Times New Roman"/>
                <w:szCs w:val="24"/>
                <w:lang w:val="en-US"/>
              </w:rPr>
            </w:pPr>
            <w:r>
              <w:rPr>
                <w:lang w:val="en-US"/>
              </w:rPr>
              <w:t>VI.</w:t>
            </w:r>
            <w:r w:rsidRPr="006D70C5">
              <w:t>1.</w:t>
            </w:r>
          </w:p>
        </w:tc>
        <w:tc>
          <w:tcPr>
            <w:tcW w:w="6671" w:type="dxa"/>
            <w:gridSpan w:val="2"/>
          </w:tcPr>
          <w:p w:rsidR="00A570AD" w:rsidRPr="00F14CE4" w:rsidRDefault="00A570AD" w:rsidP="005B5382">
            <w:pPr>
              <w:jc w:val="both"/>
            </w:pPr>
            <w:r w:rsidRPr="00F14CE4">
              <w:t xml:space="preserve">Отговор „ДА“ се нанася при установено съответствие между заявените от кандидата и реалните данни </w:t>
            </w:r>
            <w:r w:rsidRPr="00F14CE4">
              <w:rPr>
                <w:highlight w:val="white"/>
                <w:shd w:val="clear" w:color="auto" w:fill="FEFEFE"/>
              </w:rPr>
              <w:t xml:space="preserve">съгласно протокола от посещение на място, изготвен на основание на чл. 49 ал. 1 от Наредба № 22 по </w:t>
            </w:r>
            <w:r w:rsidRPr="00F14CE4">
              <w:t>образеца Приложение № 29а към Условията за кандидатстване – документи за информация</w:t>
            </w:r>
            <w:r w:rsidRPr="00F14CE4">
              <w:rPr>
                <w:highlight w:val="white"/>
                <w:shd w:val="clear" w:color="auto" w:fill="FEFEFE"/>
              </w:rPr>
              <w:t xml:space="preserve">. </w:t>
            </w:r>
          </w:p>
          <w:p w:rsidR="00A570AD" w:rsidRPr="00F14CE4" w:rsidRDefault="00A570AD" w:rsidP="005B5382">
            <w:pPr>
              <w:jc w:val="both"/>
              <w:rPr>
                <w:highlight w:val="white"/>
                <w:shd w:val="clear" w:color="auto" w:fill="FEFEFE"/>
              </w:rPr>
            </w:pPr>
            <w:r w:rsidRPr="00F14CE4">
              <w:rPr>
                <w:highlight w:val="white"/>
                <w:shd w:val="clear" w:color="auto" w:fill="FEFEFE"/>
              </w:rPr>
              <w:t xml:space="preserve">Отговор „НЕ” се нанася, ако е установено несъответствие. </w:t>
            </w:r>
          </w:p>
          <w:p w:rsidR="00A570AD" w:rsidRPr="00F14CE4" w:rsidRDefault="00A570AD" w:rsidP="005B5382">
            <w:pPr>
              <w:jc w:val="both"/>
              <w:rPr>
                <w:i/>
                <w:highlight w:val="white"/>
                <w:shd w:val="clear" w:color="auto" w:fill="FEFEFE"/>
              </w:rPr>
            </w:pPr>
            <w:r w:rsidRPr="00F14CE4">
              <w:rPr>
                <w:i/>
                <w:highlight w:val="white"/>
                <w:shd w:val="clear" w:color="auto" w:fill="FEFEFE"/>
              </w:rPr>
              <w:lastRenderedPageBreak/>
              <w:t>Протоколът с констатациите от посещението се прилага към Контролния лист за оценка на етап АСД.</w:t>
            </w:r>
          </w:p>
          <w:p w:rsidR="00A570AD" w:rsidRPr="00F06B96" w:rsidRDefault="00A570AD" w:rsidP="005B5382">
            <w:pPr>
              <w:widowControl w:val="0"/>
              <w:autoSpaceDE w:val="0"/>
              <w:autoSpaceDN w:val="0"/>
              <w:adjustRightInd w:val="0"/>
              <w:jc w:val="both"/>
              <w:rPr>
                <w:rFonts w:eastAsia="Times New Roman" w:cs="Times New Roman"/>
                <w:szCs w:val="24"/>
                <w:shd w:val="clear" w:color="auto" w:fill="FEFEFE"/>
                <w:lang w:eastAsia="bg-BG"/>
              </w:rPr>
            </w:pPr>
            <w:r w:rsidRPr="00F14CE4">
              <w:rPr>
                <w:shd w:val="clear" w:color="auto" w:fill="FEFEFE"/>
              </w:rPr>
              <w:t>Отговор „НЕПРИЛОЖИМО” се нанася, в случай, че проектното предложение не включва разходи за строително-монтажни работи</w:t>
            </w:r>
          </w:p>
        </w:tc>
        <w:tc>
          <w:tcPr>
            <w:tcW w:w="569" w:type="dxa"/>
            <w:gridSpan w:val="3"/>
          </w:tcPr>
          <w:p w:rsidR="00A570AD" w:rsidRPr="003363D1" w:rsidRDefault="00A570AD" w:rsidP="009C1F7B">
            <w:pPr>
              <w:rPr>
                <w:rFonts w:cs="Times New Roman"/>
                <w:szCs w:val="24"/>
              </w:rPr>
            </w:pPr>
          </w:p>
        </w:tc>
        <w:tc>
          <w:tcPr>
            <w:tcW w:w="577" w:type="dxa"/>
            <w:gridSpan w:val="4"/>
          </w:tcPr>
          <w:p w:rsidR="00A570AD" w:rsidRPr="003363D1" w:rsidRDefault="00A570AD" w:rsidP="009C1F7B">
            <w:pPr>
              <w:rPr>
                <w:rFonts w:cs="Times New Roman"/>
                <w:szCs w:val="24"/>
              </w:rPr>
            </w:pPr>
          </w:p>
        </w:tc>
        <w:tc>
          <w:tcPr>
            <w:tcW w:w="833" w:type="dxa"/>
          </w:tcPr>
          <w:p w:rsidR="00A570AD" w:rsidRPr="003363D1" w:rsidRDefault="00A570AD" w:rsidP="009C1F7B">
            <w:pPr>
              <w:rPr>
                <w:rFonts w:cs="Times New Roman"/>
                <w:szCs w:val="24"/>
              </w:rPr>
            </w:pPr>
          </w:p>
        </w:tc>
        <w:tc>
          <w:tcPr>
            <w:tcW w:w="1451" w:type="dxa"/>
            <w:gridSpan w:val="3"/>
          </w:tcPr>
          <w:p w:rsidR="00A570AD" w:rsidRPr="003363D1" w:rsidRDefault="00A570AD" w:rsidP="009C1F7B">
            <w:pPr>
              <w:rPr>
                <w:rFonts w:cs="Times New Roman"/>
                <w:szCs w:val="24"/>
              </w:rPr>
            </w:pPr>
          </w:p>
        </w:tc>
      </w:tr>
      <w:tr w:rsidR="00A570AD" w:rsidRPr="003363D1" w:rsidTr="005B5382">
        <w:trPr>
          <w:gridAfter w:val="1"/>
          <w:wAfter w:w="109" w:type="dxa"/>
        </w:trPr>
        <w:tc>
          <w:tcPr>
            <w:tcW w:w="7512" w:type="dxa"/>
            <w:gridSpan w:val="4"/>
            <w:shd w:val="clear" w:color="auto" w:fill="D9D9D9" w:themeFill="background1" w:themeFillShade="D9"/>
          </w:tcPr>
          <w:p w:rsidR="00A570AD" w:rsidRPr="003363D1" w:rsidRDefault="00A570AD" w:rsidP="009C1F7B">
            <w:pPr>
              <w:rPr>
                <w:rFonts w:cs="Times New Roman"/>
                <w:szCs w:val="24"/>
              </w:rPr>
            </w:pPr>
            <w:r>
              <w:rPr>
                <w:b/>
                <w:lang w:val="en-US"/>
              </w:rPr>
              <w:lastRenderedPageBreak/>
              <w:t>VII</w:t>
            </w:r>
            <w:r w:rsidRPr="00190F36">
              <w:rPr>
                <w:b/>
              </w:rPr>
              <w:t xml:space="preserve">. </w:t>
            </w:r>
            <w:r w:rsidRPr="009D5246">
              <w:rPr>
                <w:b/>
              </w:rPr>
              <w:t>Изискани/представени от кандидата документи в хода на оценката на проектното предложение</w:t>
            </w:r>
          </w:p>
        </w:tc>
        <w:tc>
          <w:tcPr>
            <w:tcW w:w="569" w:type="dxa"/>
            <w:gridSpan w:val="3"/>
            <w:shd w:val="clear" w:color="auto" w:fill="D9D9D9" w:themeFill="background1" w:themeFillShade="D9"/>
          </w:tcPr>
          <w:p w:rsidR="00A570AD" w:rsidRPr="003363D1" w:rsidRDefault="00A570AD" w:rsidP="009C1F7B">
            <w:pPr>
              <w:rPr>
                <w:rFonts w:cs="Times New Roman"/>
                <w:szCs w:val="24"/>
              </w:rPr>
            </w:pPr>
            <w:r>
              <w:rPr>
                <w:rFonts w:cs="Times New Roman"/>
                <w:szCs w:val="24"/>
              </w:rPr>
              <w:t>ДА</w:t>
            </w:r>
          </w:p>
        </w:tc>
        <w:tc>
          <w:tcPr>
            <w:tcW w:w="577" w:type="dxa"/>
            <w:gridSpan w:val="4"/>
            <w:shd w:val="clear" w:color="auto" w:fill="D9D9D9" w:themeFill="background1" w:themeFillShade="D9"/>
          </w:tcPr>
          <w:p w:rsidR="00A570AD" w:rsidRPr="003363D1" w:rsidRDefault="00A570AD" w:rsidP="009C1F7B">
            <w:pPr>
              <w:rPr>
                <w:rFonts w:cs="Times New Roman"/>
                <w:szCs w:val="24"/>
              </w:rPr>
            </w:pPr>
            <w:r>
              <w:rPr>
                <w:rFonts w:cs="Times New Roman"/>
                <w:szCs w:val="24"/>
              </w:rPr>
              <w:t>НЕ</w:t>
            </w:r>
          </w:p>
        </w:tc>
        <w:tc>
          <w:tcPr>
            <w:tcW w:w="833" w:type="dxa"/>
            <w:shd w:val="clear" w:color="auto" w:fill="D9D9D9" w:themeFill="background1" w:themeFillShade="D9"/>
          </w:tcPr>
          <w:p w:rsidR="00A570AD" w:rsidRPr="003363D1" w:rsidRDefault="00A570AD" w:rsidP="009C1F7B">
            <w:pPr>
              <w:rPr>
                <w:rFonts w:cs="Times New Roman"/>
                <w:szCs w:val="24"/>
              </w:rPr>
            </w:pPr>
            <w:r>
              <w:rPr>
                <w:rFonts w:cs="Times New Roman"/>
                <w:szCs w:val="24"/>
              </w:rPr>
              <w:t>НП</w:t>
            </w:r>
          </w:p>
        </w:tc>
        <w:tc>
          <w:tcPr>
            <w:tcW w:w="1451" w:type="dxa"/>
            <w:gridSpan w:val="3"/>
            <w:shd w:val="clear" w:color="auto" w:fill="D9D9D9" w:themeFill="background1" w:themeFillShade="D9"/>
          </w:tcPr>
          <w:p w:rsidR="00A570AD" w:rsidRPr="003363D1" w:rsidRDefault="00A570AD" w:rsidP="009C1F7B">
            <w:pPr>
              <w:rPr>
                <w:rFonts w:cs="Times New Roman"/>
                <w:szCs w:val="24"/>
              </w:rPr>
            </w:pPr>
          </w:p>
        </w:tc>
      </w:tr>
      <w:tr w:rsidR="00A570AD" w:rsidRPr="003363D1" w:rsidTr="005B5382">
        <w:trPr>
          <w:gridAfter w:val="1"/>
          <w:wAfter w:w="109" w:type="dxa"/>
          <w:trHeight w:val="552"/>
        </w:trPr>
        <w:tc>
          <w:tcPr>
            <w:tcW w:w="841" w:type="dxa"/>
            <w:gridSpan w:val="2"/>
          </w:tcPr>
          <w:p w:rsidR="00A570AD" w:rsidRPr="003363D1" w:rsidRDefault="00A570AD" w:rsidP="009C1F7B">
            <w:pPr>
              <w:rPr>
                <w:rFonts w:cs="Times New Roman"/>
                <w:szCs w:val="24"/>
                <w:lang w:val="en-US"/>
              </w:rPr>
            </w:pPr>
            <w:r>
              <w:rPr>
                <w:lang w:val="en-US"/>
              </w:rPr>
              <w:t>VII.</w:t>
            </w:r>
            <w:r w:rsidRPr="006D70C5">
              <w:t>1.</w:t>
            </w:r>
          </w:p>
        </w:tc>
        <w:tc>
          <w:tcPr>
            <w:tcW w:w="6671" w:type="dxa"/>
            <w:gridSpan w:val="2"/>
          </w:tcPr>
          <w:p w:rsidR="00A570AD" w:rsidRPr="00F06B96" w:rsidRDefault="00A570AD" w:rsidP="009C1F7B">
            <w:pPr>
              <w:widowControl w:val="0"/>
              <w:autoSpaceDE w:val="0"/>
              <w:autoSpaceDN w:val="0"/>
              <w:adjustRightInd w:val="0"/>
              <w:jc w:val="both"/>
              <w:rPr>
                <w:rFonts w:eastAsia="Times New Roman" w:cs="Times New Roman"/>
                <w:szCs w:val="24"/>
                <w:shd w:val="clear" w:color="auto" w:fill="FEFEFE"/>
                <w:lang w:eastAsia="bg-BG"/>
              </w:rPr>
            </w:pPr>
            <w:r w:rsidRPr="00F14CE4">
              <w:rPr>
                <w:shd w:val="clear" w:color="auto" w:fill="FEFEFE"/>
              </w:rPr>
              <w:t xml:space="preserve">Отстраняването на </w:t>
            </w:r>
            <w:proofErr w:type="spellStart"/>
            <w:r w:rsidRPr="00F14CE4">
              <w:rPr>
                <w:shd w:val="clear" w:color="auto" w:fill="FEFEFE"/>
              </w:rPr>
              <w:t>нередовностите</w:t>
            </w:r>
            <w:proofErr w:type="spellEnd"/>
            <w:r w:rsidRPr="00F14CE4">
              <w:rPr>
                <w:shd w:val="clear" w:color="auto" w:fill="FEFEFE"/>
              </w:rPr>
              <w:t xml:space="preserve"> не води до подобряване качеството на проектното предложение. Важи в случай на изпратено уведомително писмо за отстраняване на </w:t>
            </w:r>
            <w:proofErr w:type="spellStart"/>
            <w:r w:rsidRPr="00F14CE4">
              <w:rPr>
                <w:shd w:val="clear" w:color="auto" w:fill="FEFEFE"/>
              </w:rPr>
              <w:t>нередовности</w:t>
            </w:r>
            <w:proofErr w:type="spellEnd"/>
            <w:r w:rsidRPr="00F14CE4">
              <w:rPr>
                <w:shd w:val="clear" w:color="auto" w:fill="FEFEFE"/>
              </w:rPr>
              <w:t xml:space="preserve"> и/или липса на документи, и предоставен от кандидата отговор</w:t>
            </w:r>
          </w:p>
        </w:tc>
        <w:tc>
          <w:tcPr>
            <w:tcW w:w="569" w:type="dxa"/>
            <w:gridSpan w:val="3"/>
          </w:tcPr>
          <w:p w:rsidR="00A570AD" w:rsidRPr="003363D1" w:rsidRDefault="00A570AD" w:rsidP="009C1F7B">
            <w:pPr>
              <w:rPr>
                <w:rFonts w:cs="Times New Roman"/>
                <w:szCs w:val="24"/>
              </w:rPr>
            </w:pPr>
          </w:p>
        </w:tc>
        <w:tc>
          <w:tcPr>
            <w:tcW w:w="577" w:type="dxa"/>
            <w:gridSpan w:val="4"/>
          </w:tcPr>
          <w:p w:rsidR="00A570AD" w:rsidRPr="003363D1" w:rsidRDefault="00A570AD" w:rsidP="009C1F7B">
            <w:pPr>
              <w:rPr>
                <w:rFonts w:cs="Times New Roman"/>
                <w:szCs w:val="24"/>
              </w:rPr>
            </w:pPr>
          </w:p>
        </w:tc>
        <w:tc>
          <w:tcPr>
            <w:tcW w:w="833" w:type="dxa"/>
          </w:tcPr>
          <w:p w:rsidR="00A570AD" w:rsidRPr="003363D1" w:rsidRDefault="00A570AD" w:rsidP="009C1F7B">
            <w:pPr>
              <w:rPr>
                <w:rFonts w:cs="Times New Roman"/>
                <w:szCs w:val="24"/>
              </w:rPr>
            </w:pPr>
          </w:p>
        </w:tc>
        <w:tc>
          <w:tcPr>
            <w:tcW w:w="1451" w:type="dxa"/>
            <w:gridSpan w:val="3"/>
          </w:tcPr>
          <w:p w:rsidR="00A570AD" w:rsidRPr="003363D1" w:rsidRDefault="00A570AD" w:rsidP="009C1F7B">
            <w:pPr>
              <w:rPr>
                <w:rFonts w:cs="Times New Roman"/>
                <w:szCs w:val="24"/>
              </w:rPr>
            </w:pPr>
          </w:p>
        </w:tc>
      </w:tr>
      <w:tr w:rsidR="00A570AD" w:rsidRPr="006D70C5" w:rsidTr="005B5382">
        <w:trPr>
          <w:gridAfter w:val="2"/>
          <w:wAfter w:w="160" w:type="dxa"/>
          <w:trHeight w:val="592"/>
        </w:trPr>
        <w:tc>
          <w:tcPr>
            <w:tcW w:w="7512" w:type="dxa"/>
            <w:gridSpan w:val="4"/>
            <w:shd w:val="clear" w:color="auto" w:fill="D9D9D9" w:themeFill="background1" w:themeFillShade="D9"/>
          </w:tcPr>
          <w:p w:rsidR="00A570AD" w:rsidRPr="00FF43B0" w:rsidRDefault="00A570AD" w:rsidP="00700958">
            <w:pPr>
              <w:rPr>
                <w:rFonts w:cs="Times New Roman"/>
                <w:b/>
                <w:szCs w:val="24"/>
              </w:rPr>
            </w:pPr>
            <w:r w:rsidRPr="00FF43B0">
              <w:rPr>
                <w:rFonts w:cs="Times New Roman"/>
                <w:b/>
                <w:szCs w:val="24"/>
                <w:lang w:val="en-US"/>
              </w:rPr>
              <w:t>V</w:t>
            </w:r>
            <w:r>
              <w:rPr>
                <w:rFonts w:cs="Times New Roman"/>
                <w:b/>
                <w:szCs w:val="24"/>
                <w:lang w:val="en-US"/>
              </w:rPr>
              <w:t>II</w:t>
            </w:r>
            <w:r w:rsidRPr="00FF43B0">
              <w:rPr>
                <w:rFonts w:cs="Times New Roman"/>
                <w:b/>
                <w:szCs w:val="24"/>
                <w:lang w:val="en-US"/>
              </w:rPr>
              <w:t xml:space="preserve">I. </w:t>
            </w:r>
            <w:r w:rsidRPr="00FF43B0">
              <w:rPr>
                <w:rFonts w:cs="Times New Roman"/>
                <w:b/>
                <w:szCs w:val="24"/>
              </w:rPr>
              <w:t>Заключение</w:t>
            </w:r>
          </w:p>
        </w:tc>
        <w:tc>
          <w:tcPr>
            <w:tcW w:w="569" w:type="dxa"/>
            <w:gridSpan w:val="3"/>
            <w:shd w:val="clear" w:color="auto" w:fill="D9D9D9" w:themeFill="background1" w:themeFillShade="D9"/>
          </w:tcPr>
          <w:p w:rsidR="00A570AD" w:rsidRPr="00FF43B0" w:rsidRDefault="00A570AD" w:rsidP="005B5382">
            <w:pPr>
              <w:rPr>
                <w:rFonts w:cs="Times New Roman"/>
                <w:b/>
                <w:szCs w:val="24"/>
              </w:rPr>
            </w:pPr>
            <w:r>
              <w:rPr>
                <w:rFonts w:cs="Times New Roman"/>
                <w:b/>
                <w:szCs w:val="24"/>
              </w:rPr>
              <w:t>ДА</w:t>
            </w:r>
          </w:p>
        </w:tc>
        <w:tc>
          <w:tcPr>
            <w:tcW w:w="567" w:type="dxa"/>
            <w:gridSpan w:val="3"/>
            <w:tcBorders>
              <w:bottom w:val="single" w:sz="4" w:space="0" w:color="auto"/>
            </w:tcBorders>
            <w:shd w:val="clear" w:color="auto" w:fill="D9D9D9" w:themeFill="background1" w:themeFillShade="D9"/>
          </w:tcPr>
          <w:p w:rsidR="00A570AD" w:rsidRPr="00FF43B0" w:rsidRDefault="00A570AD" w:rsidP="005B5382">
            <w:pPr>
              <w:rPr>
                <w:rFonts w:cs="Times New Roman"/>
                <w:b/>
                <w:szCs w:val="24"/>
              </w:rPr>
            </w:pPr>
            <w:r>
              <w:rPr>
                <w:rFonts w:cs="Times New Roman"/>
                <w:b/>
                <w:szCs w:val="24"/>
              </w:rPr>
              <w:t>НЕ</w:t>
            </w:r>
          </w:p>
        </w:tc>
        <w:tc>
          <w:tcPr>
            <w:tcW w:w="850" w:type="dxa"/>
            <w:gridSpan w:val="3"/>
            <w:shd w:val="clear" w:color="auto" w:fill="D9D9D9" w:themeFill="background1" w:themeFillShade="D9"/>
          </w:tcPr>
          <w:p w:rsidR="00A570AD" w:rsidRPr="00FF43B0" w:rsidRDefault="00A570AD" w:rsidP="005B5382">
            <w:pPr>
              <w:rPr>
                <w:rFonts w:cs="Times New Roman"/>
                <w:b/>
                <w:szCs w:val="24"/>
              </w:rPr>
            </w:pPr>
          </w:p>
        </w:tc>
        <w:tc>
          <w:tcPr>
            <w:tcW w:w="1393" w:type="dxa"/>
            <w:shd w:val="clear" w:color="auto" w:fill="D9D9D9" w:themeFill="background1" w:themeFillShade="D9"/>
          </w:tcPr>
          <w:p w:rsidR="00A570AD" w:rsidRPr="00FF43B0" w:rsidRDefault="00A570AD" w:rsidP="005B5382">
            <w:pPr>
              <w:rPr>
                <w:rFonts w:cs="Times New Roman"/>
                <w:b/>
                <w:szCs w:val="24"/>
              </w:rPr>
            </w:pPr>
          </w:p>
        </w:tc>
      </w:tr>
      <w:tr w:rsidR="00A570AD" w:rsidRPr="006D70C5" w:rsidTr="005B5382">
        <w:trPr>
          <w:trHeight w:val="592"/>
        </w:trPr>
        <w:tc>
          <w:tcPr>
            <w:tcW w:w="830" w:type="dxa"/>
          </w:tcPr>
          <w:p w:rsidR="00A570AD" w:rsidRPr="00FF43B0" w:rsidRDefault="00A570AD" w:rsidP="008A7A7D">
            <w:pPr>
              <w:rPr>
                <w:rFonts w:cs="Times New Roman"/>
                <w:szCs w:val="24"/>
                <w:lang w:val="en-US"/>
              </w:rPr>
            </w:pPr>
            <w:r>
              <w:rPr>
                <w:rFonts w:cs="Times New Roman"/>
                <w:szCs w:val="24"/>
                <w:lang w:val="en-US"/>
              </w:rPr>
              <w:t>VI.1</w:t>
            </w:r>
          </w:p>
        </w:tc>
        <w:tc>
          <w:tcPr>
            <w:tcW w:w="6682" w:type="dxa"/>
            <w:gridSpan w:val="3"/>
          </w:tcPr>
          <w:p w:rsidR="00A570AD" w:rsidRDefault="00A570AD" w:rsidP="00700958">
            <w:pPr>
              <w:rPr>
                <w:rFonts w:cs="Times New Roman"/>
                <w:szCs w:val="24"/>
                <w:lang w:val="en-US"/>
              </w:rPr>
            </w:pPr>
            <w:r w:rsidRPr="00283EE8">
              <w:t>Проектното предложение отговаря на критериите за  административно съответствие и допустимост</w:t>
            </w:r>
          </w:p>
        </w:tc>
        <w:tc>
          <w:tcPr>
            <w:tcW w:w="569" w:type="dxa"/>
            <w:gridSpan w:val="3"/>
          </w:tcPr>
          <w:p w:rsidR="00A570AD" w:rsidRDefault="00A570AD" w:rsidP="00700958">
            <w:pPr>
              <w:rPr>
                <w:rFonts w:cs="Times New Roman"/>
                <w:szCs w:val="24"/>
                <w:lang w:val="en-US"/>
              </w:rPr>
            </w:pPr>
          </w:p>
        </w:tc>
        <w:tc>
          <w:tcPr>
            <w:tcW w:w="567" w:type="dxa"/>
            <w:gridSpan w:val="3"/>
            <w:tcBorders>
              <w:bottom w:val="single" w:sz="4" w:space="0" w:color="auto"/>
            </w:tcBorders>
          </w:tcPr>
          <w:p w:rsidR="00A570AD" w:rsidRDefault="00A570AD" w:rsidP="00700958">
            <w:pPr>
              <w:rPr>
                <w:rFonts w:cs="Times New Roman"/>
                <w:szCs w:val="24"/>
                <w:lang w:val="en-US"/>
              </w:rPr>
            </w:pPr>
          </w:p>
        </w:tc>
        <w:tc>
          <w:tcPr>
            <w:tcW w:w="843" w:type="dxa"/>
            <w:gridSpan w:val="2"/>
          </w:tcPr>
          <w:p w:rsidR="00A570AD" w:rsidRDefault="00A570AD" w:rsidP="00700958">
            <w:pPr>
              <w:rPr>
                <w:rFonts w:cs="Times New Roman"/>
                <w:szCs w:val="24"/>
                <w:lang w:val="en-US"/>
              </w:rPr>
            </w:pPr>
          </w:p>
        </w:tc>
        <w:tc>
          <w:tcPr>
            <w:tcW w:w="1560" w:type="dxa"/>
            <w:gridSpan w:val="4"/>
          </w:tcPr>
          <w:p w:rsidR="00A570AD" w:rsidRDefault="00A570AD" w:rsidP="00700958">
            <w:pPr>
              <w:rPr>
                <w:rFonts w:cs="Times New Roman"/>
                <w:szCs w:val="24"/>
                <w:lang w:val="en-US"/>
              </w:rPr>
            </w:pPr>
          </w:p>
        </w:tc>
      </w:tr>
    </w:tbl>
    <w:p w:rsidR="007F6E5E" w:rsidRDefault="007F6E5E" w:rsidP="000973C2">
      <w:pPr>
        <w:rPr>
          <w:lang w:val="en-US"/>
        </w:rPr>
      </w:pPr>
    </w:p>
    <w:p w:rsidR="00FF43B0" w:rsidRDefault="00FF43B0" w:rsidP="000973C2">
      <w:pPr>
        <w:rPr>
          <w:lang w:val="en-US"/>
        </w:rPr>
      </w:pPr>
    </w:p>
    <w:p w:rsidR="00FF43B0" w:rsidRPr="00FF43B0" w:rsidRDefault="00FF43B0" w:rsidP="000973C2">
      <w:r>
        <w:t>Забележка:…………………………</w:t>
      </w:r>
    </w:p>
    <w:sectPr w:rsidR="00FF43B0" w:rsidRPr="00FF43B0" w:rsidSect="00667988">
      <w:headerReference w:type="default" r:id="rId12"/>
      <w:pgSz w:w="11906" w:h="16838"/>
      <w:pgMar w:top="-174"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74E" w:rsidRDefault="00E6274E" w:rsidP="0003107A">
      <w:pPr>
        <w:spacing w:after="0" w:line="240" w:lineRule="auto"/>
      </w:pPr>
      <w:r>
        <w:separator/>
      </w:r>
    </w:p>
  </w:endnote>
  <w:endnote w:type="continuationSeparator" w:id="0">
    <w:p w:rsidR="00E6274E" w:rsidRDefault="00E6274E" w:rsidP="0003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74E" w:rsidRDefault="00E6274E" w:rsidP="0003107A">
      <w:pPr>
        <w:spacing w:after="0" w:line="240" w:lineRule="auto"/>
      </w:pPr>
      <w:r>
        <w:separator/>
      </w:r>
    </w:p>
  </w:footnote>
  <w:footnote w:type="continuationSeparator" w:id="0">
    <w:p w:rsidR="00E6274E" w:rsidRDefault="00E6274E" w:rsidP="00031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880" w:rsidRPr="00236810" w:rsidRDefault="003A5880" w:rsidP="0003107A">
    <w:pPr>
      <w:pStyle w:val="a6"/>
      <w:rPr>
        <w:noProof/>
        <w:sz w:val="12"/>
        <w:lang w:eastAsia="bg-BG"/>
      </w:rPr>
    </w:pPr>
    <w:r w:rsidRPr="00236810">
      <w:rPr>
        <w:noProof/>
        <w:sz w:val="12"/>
        <w:lang w:eastAsia="bg-BG"/>
      </w:rPr>
      <w:t xml:space="preserve">                      </w:t>
    </w:r>
  </w:p>
  <w:p w:rsidR="003A5880" w:rsidRDefault="003A5880" w:rsidP="0003107A">
    <w:pPr>
      <w:pStyle w:val="a6"/>
      <w:rPr>
        <w:noProof/>
        <w:sz w:val="12"/>
        <w:szCs w:val="16"/>
        <w:lang w:eastAsia="bg-BG"/>
      </w:rPr>
    </w:pPr>
    <w:r w:rsidRPr="00236810">
      <w:rPr>
        <w:noProof/>
        <w:sz w:val="12"/>
        <w:szCs w:val="16"/>
        <w:lang w:eastAsia="bg-BG"/>
      </w:rPr>
      <w:t xml:space="preserve">   </w:t>
    </w:r>
  </w:p>
  <w:p w:rsidR="003A5880" w:rsidRDefault="003A5880" w:rsidP="0003107A">
    <w:pPr>
      <w:pStyle w:val="a6"/>
      <w:rPr>
        <w:noProof/>
        <w:sz w:val="12"/>
        <w:szCs w:val="16"/>
        <w:lang w:eastAsia="bg-BG"/>
      </w:rPr>
    </w:pPr>
  </w:p>
  <w:p w:rsidR="003A5880" w:rsidRDefault="003A5880" w:rsidP="0003107A">
    <w:pPr>
      <w:pStyle w:val="a6"/>
      <w:rPr>
        <w:noProof/>
        <w:sz w:val="12"/>
        <w:szCs w:val="16"/>
        <w:lang w:eastAsia="bg-BG"/>
      </w:rPr>
    </w:pPr>
  </w:p>
  <w:p w:rsidR="003A5880" w:rsidRPr="00236810" w:rsidRDefault="003A5880" w:rsidP="0003107A">
    <w:pPr>
      <w:pStyle w:val="a6"/>
      <w:rPr>
        <w:noProof/>
        <w:sz w:val="12"/>
        <w:szCs w:val="16"/>
        <w:lang w:eastAsia="bg-BG"/>
      </w:rPr>
    </w:pPr>
  </w:p>
  <w:p w:rsidR="003A5880" w:rsidRPr="00236810" w:rsidRDefault="003A5880" w:rsidP="00B328D5">
    <w:pPr>
      <w:tabs>
        <w:tab w:val="left" w:pos="-720"/>
        <w:tab w:val="left" w:pos="567"/>
      </w:tabs>
      <w:suppressAutoHyphens/>
      <w:spacing w:after="0" w:line="240" w:lineRule="auto"/>
      <w:ind w:left="-180"/>
      <w:rPr>
        <w:rFonts w:ascii="Arial" w:hAnsi="Arial" w:cs="Arial"/>
        <w:b/>
        <w:sz w:val="12"/>
        <w:szCs w:val="16"/>
      </w:rPr>
    </w:pPr>
    <w:r w:rsidRPr="00236810">
      <w:rPr>
        <w:rFonts w:ascii="Arial" w:eastAsia="Times New Roman" w:hAnsi="Arial" w:cs="Arial"/>
        <w:b/>
        <w:snapToGrid w:val="0"/>
        <w:sz w:val="12"/>
        <w:szCs w:val="16"/>
        <w:lang w:val="ru-RU"/>
      </w:rPr>
      <w:t xml:space="preserve">    </w:t>
    </w:r>
    <w:r>
      <w:rPr>
        <w:rFonts w:ascii="Arial" w:eastAsia="Times New Roman" w:hAnsi="Arial" w:cs="Arial"/>
        <w:b/>
        <w:snapToGrid w:val="0"/>
        <w:sz w:val="12"/>
        <w:szCs w:val="16"/>
        <w:lang w:val="ru-RU"/>
      </w:rPr>
      <w:t xml:space="preserve">                                  </w:t>
    </w:r>
  </w:p>
  <w:p w:rsidR="003A5880" w:rsidRDefault="003A58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73E8"/>
    <w:multiLevelType w:val="multilevel"/>
    <w:tmpl w:val="D35E7B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B04E0D"/>
    <w:multiLevelType w:val="hybridMultilevel"/>
    <w:tmpl w:val="14B82A5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3">
    <w:nsid w:val="1AEC16E4"/>
    <w:multiLevelType w:val="hybridMultilevel"/>
    <w:tmpl w:val="DEC6D9E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0A9189C"/>
    <w:multiLevelType w:val="hybridMultilevel"/>
    <w:tmpl w:val="A1469B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F0D4CF5"/>
    <w:multiLevelType w:val="multilevel"/>
    <w:tmpl w:val="A2D0713C"/>
    <w:lvl w:ilvl="0">
      <w:start w:val="1"/>
      <w:numFmt w:val="decimal"/>
      <w:lvlText w:val="%1."/>
      <w:lvlJc w:val="left"/>
      <w:pPr>
        <w:ind w:left="445" w:hanging="360"/>
      </w:pPr>
      <w:rPr>
        <w:rFonts w:hint="default"/>
        <w:b w:val="0"/>
        <w:i w:val="0"/>
      </w:rPr>
    </w:lvl>
    <w:lvl w:ilvl="1">
      <w:start w:val="2"/>
      <w:numFmt w:val="decimal"/>
      <w:isLgl/>
      <w:lvlText w:val="%1.%2."/>
      <w:lvlJc w:val="left"/>
      <w:pPr>
        <w:ind w:left="505" w:hanging="420"/>
      </w:pPr>
      <w:rPr>
        <w:rFonts w:hint="default"/>
      </w:rPr>
    </w:lvl>
    <w:lvl w:ilvl="2">
      <w:start w:val="1"/>
      <w:numFmt w:val="decimal"/>
      <w:isLgl/>
      <w:lvlText w:val="%1.%2.%3."/>
      <w:lvlJc w:val="left"/>
      <w:pPr>
        <w:ind w:left="805" w:hanging="720"/>
      </w:pPr>
      <w:rPr>
        <w:rFonts w:hint="default"/>
      </w:rPr>
    </w:lvl>
    <w:lvl w:ilvl="3">
      <w:start w:val="1"/>
      <w:numFmt w:val="decimal"/>
      <w:isLgl/>
      <w:lvlText w:val="%1.%2.%3.%4."/>
      <w:lvlJc w:val="left"/>
      <w:pPr>
        <w:ind w:left="805" w:hanging="72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165" w:hanging="1080"/>
      </w:pPr>
      <w:rPr>
        <w:rFonts w:hint="default"/>
      </w:rPr>
    </w:lvl>
    <w:lvl w:ilvl="6">
      <w:start w:val="1"/>
      <w:numFmt w:val="decimal"/>
      <w:isLgl/>
      <w:lvlText w:val="%1.%2.%3.%4.%5.%6.%7."/>
      <w:lvlJc w:val="left"/>
      <w:pPr>
        <w:ind w:left="1525" w:hanging="1440"/>
      </w:pPr>
      <w:rPr>
        <w:rFonts w:hint="default"/>
      </w:rPr>
    </w:lvl>
    <w:lvl w:ilvl="7">
      <w:start w:val="1"/>
      <w:numFmt w:val="decimal"/>
      <w:isLgl/>
      <w:lvlText w:val="%1.%2.%3.%4.%5.%6.%7.%8."/>
      <w:lvlJc w:val="left"/>
      <w:pPr>
        <w:ind w:left="1525" w:hanging="1440"/>
      </w:pPr>
      <w:rPr>
        <w:rFonts w:hint="default"/>
      </w:rPr>
    </w:lvl>
    <w:lvl w:ilvl="8">
      <w:start w:val="1"/>
      <w:numFmt w:val="decimal"/>
      <w:isLgl/>
      <w:lvlText w:val="%1.%2.%3.%4.%5.%6.%7.%8.%9."/>
      <w:lvlJc w:val="left"/>
      <w:pPr>
        <w:ind w:left="1885" w:hanging="1800"/>
      </w:pPr>
      <w:rPr>
        <w:rFonts w:hint="default"/>
      </w:rPr>
    </w:lvl>
  </w:abstractNum>
  <w:abstractNum w:abstractNumId="8">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D4C24FE"/>
    <w:multiLevelType w:val="hybridMultilevel"/>
    <w:tmpl w:val="46EE983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4A91DBE"/>
    <w:multiLevelType w:val="hybridMultilevel"/>
    <w:tmpl w:val="1420604E"/>
    <w:lvl w:ilvl="0" w:tplc="4E5A27E0">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50A724D"/>
    <w:multiLevelType w:val="hybridMultilevel"/>
    <w:tmpl w:val="9BB888CC"/>
    <w:lvl w:ilvl="0" w:tplc="97E0135A">
      <w:start w:val="1"/>
      <w:numFmt w:val="decimal"/>
      <w:lvlText w:val="%1."/>
      <w:lvlJc w:val="left"/>
      <w:pPr>
        <w:ind w:left="720" w:hanging="360"/>
      </w:pPr>
      <w:rPr>
        <w:rFonts w:eastAsiaTheme="minorHAnsi"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8832BC8"/>
    <w:multiLevelType w:val="hybridMultilevel"/>
    <w:tmpl w:val="8C54F9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5"/>
  </w:num>
  <w:num w:numId="3">
    <w:abstractNumId w:val="6"/>
  </w:num>
  <w:num w:numId="4">
    <w:abstractNumId w:val="4"/>
  </w:num>
  <w:num w:numId="5">
    <w:abstractNumId w:val="13"/>
  </w:num>
  <w:num w:numId="6">
    <w:abstractNumId w:val="8"/>
  </w:num>
  <w:num w:numId="7">
    <w:abstractNumId w:val="2"/>
  </w:num>
  <w:num w:numId="8">
    <w:abstractNumId w:val="7"/>
  </w:num>
  <w:num w:numId="9">
    <w:abstractNumId w:val="11"/>
  </w:num>
  <w:num w:numId="10">
    <w:abstractNumId w:val="12"/>
  </w:num>
  <w:num w:numId="11">
    <w:abstractNumId w:val="1"/>
  </w:num>
  <w:num w:numId="12">
    <w:abstractNumId w:val="3"/>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07A"/>
    <w:rsid w:val="00002F22"/>
    <w:rsid w:val="0003107A"/>
    <w:rsid w:val="00031E03"/>
    <w:rsid w:val="000615B0"/>
    <w:rsid w:val="00063E2E"/>
    <w:rsid w:val="00084285"/>
    <w:rsid w:val="0008767F"/>
    <w:rsid w:val="000973C2"/>
    <w:rsid w:val="000A7B8B"/>
    <w:rsid w:val="000B1DCE"/>
    <w:rsid w:val="000B393A"/>
    <w:rsid w:val="000B4BE3"/>
    <w:rsid w:val="000E3A8A"/>
    <w:rsid w:val="000F0570"/>
    <w:rsid w:val="000F7724"/>
    <w:rsid w:val="0010171A"/>
    <w:rsid w:val="00110BA2"/>
    <w:rsid w:val="00117CAE"/>
    <w:rsid w:val="001215C8"/>
    <w:rsid w:val="001238EC"/>
    <w:rsid w:val="00142AF1"/>
    <w:rsid w:val="00157742"/>
    <w:rsid w:val="0016484D"/>
    <w:rsid w:val="0017193B"/>
    <w:rsid w:val="001822C0"/>
    <w:rsid w:val="00190F36"/>
    <w:rsid w:val="00191287"/>
    <w:rsid w:val="001942E0"/>
    <w:rsid w:val="001A50C7"/>
    <w:rsid w:val="001B2BA2"/>
    <w:rsid w:val="001B3B4F"/>
    <w:rsid w:val="001D18E6"/>
    <w:rsid w:val="001E40C5"/>
    <w:rsid w:val="002052D2"/>
    <w:rsid w:val="002057D2"/>
    <w:rsid w:val="00226B33"/>
    <w:rsid w:val="002346E6"/>
    <w:rsid w:val="002407C9"/>
    <w:rsid w:val="00251309"/>
    <w:rsid w:val="002571EE"/>
    <w:rsid w:val="00280EC5"/>
    <w:rsid w:val="00283EE8"/>
    <w:rsid w:val="00293480"/>
    <w:rsid w:val="002C6509"/>
    <w:rsid w:val="002D194A"/>
    <w:rsid w:val="002D1FF5"/>
    <w:rsid w:val="002E101E"/>
    <w:rsid w:val="002E1076"/>
    <w:rsid w:val="002F02A6"/>
    <w:rsid w:val="002F50E7"/>
    <w:rsid w:val="00305980"/>
    <w:rsid w:val="00310F56"/>
    <w:rsid w:val="0034795E"/>
    <w:rsid w:val="0035554C"/>
    <w:rsid w:val="0036012B"/>
    <w:rsid w:val="00370668"/>
    <w:rsid w:val="00385D44"/>
    <w:rsid w:val="003A1C47"/>
    <w:rsid w:val="003A5880"/>
    <w:rsid w:val="003C5261"/>
    <w:rsid w:val="003D5F4C"/>
    <w:rsid w:val="003E679F"/>
    <w:rsid w:val="0042065D"/>
    <w:rsid w:val="00423CDF"/>
    <w:rsid w:val="00423E93"/>
    <w:rsid w:val="004665CD"/>
    <w:rsid w:val="00473A7F"/>
    <w:rsid w:val="004944C4"/>
    <w:rsid w:val="0049761D"/>
    <w:rsid w:val="004A3C7E"/>
    <w:rsid w:val="004C32B2"/>
    <w:rsid w:val="004E3C7D"/>
    <w:rsid w:val="004F4F6C"/>
    <w:rsid w:val="005065FE"/>
    <w:rsid w:val="0051679E"/>
    <w:rsid w:val="005368C3"/>
    <w:rsid w:val="00597E64"/>
    <w:rsid w:val="005A3834"/>
    <w:rsid w:val="005B5382"/>
    <w:rsid w:val="005B5B98"/>
    <w:rsid w:val="005C1318"/>
    <w:rsid w:val="005C5D28"/>
    <w:rsid w:val="005D3954"/>
    <w:rsid w:val="005D6C21"/>
    <w:rsid w:val="005D7065"/>
    <w:rsid w:val="005F746F"/>
    <w:rsid w:val="006278A4"/>
    <w:rsid w:val="0066061E"/>
    <w:rsid w:val="00667988"/>
    <w:rsid w:val="00671554"/>
    <w:rsid w:val="006912F5"/>
    <w:rsid w:val="00692270"/>
    <w:rsid w:val="00694AAE"/>
    <w:rsid w:val="006A3D85"/>
    <w:rsid w:val="00700958"/>
    <w:rsid w:val="0071006E"/>
    <w:rsid w:val="00712235"/>
    <w:rsid w:val="00712F2B"/>
    <w:rsid w:val="00723FA7"/>
    <w:rsid w:val="00750857"/>
    <w:rsid w:val="00750EAB"/>
    <w:rsid w:val="00796679"/>
    <w:rsid w:val="007A1167"/>
    <w:rsid w:val="007A3052"/>
    <w:rsid w:val="007A599D"/>
    <w:rsid w:val="007F5231"/>
    <w:rsid w:val="007F6E5E"/>
    <w:rsid w:val="008872A5"/>
    <w:rsid w:val="00891717"/>
    <w:rsid w:val="0089552A"/>
    <w:rsid w:val="008A7A7D"/>
    <w:rsid w:val="008B2DE2"/>
    <w:rsid w:val="008B5C78"/>
    <w:rsid w:val="008B70C9"/>
    <w:rsid w:val="008C5977"/>
    <w:rsid w:val="008D4A9D"/>
    <w:rsid w:val="008E3FCD"/>
    <w:rsid w:val="008F4DCD"/>
    <w:rsid w:val="00912DF3"/>
    <w:rsid w:val="00915D84"/>
    <w:rsid w:val="00920E26"/>
    <w:rsid w:val="00A04319"/>
    <w:rsid w:val="00A22E04"/>
    <w:rsid w:val="00A37678"/>
    <w:rsid w:val="00A40597"/>
    <w:rsid w:val="00A410B5"/>
    <w:rsid w:val="00A50901"/>
    <w:rsid w:val="00A570AD"/>
    <w:rsid w:val="00A74DD2"/>
    <w:rsid w:val="00A759D8"/>
    <w:rsid w:val="00A76868"/>
    <w:rsid w:val="00AA009E"/>
    <w:rsid w:val="00AD351F"/>
    <w:rsid w:val="00AE0717"/>
    <w:rsid w:val="00B04614"/>
    <w:rsid w:val="00B13B13"/>
    <w:rsid w:val="00B25055"/>
    <w:rsid w:val="00B26957"/>
    <w:rsid w:val="00B32776"/>
    <w:rsid w:val="00B328D5"/>
    <w:rsid w:val="00B53C46"/>
    <w:rsid w:val="00B83CE7"/>
    <w:rsid w:val="00BB206A"/>
    <w:rsid w:val="00BB2A57"/>
    <w:rsid w:val="00BC68F3"/>
    <w:rsid w:val="00BE50DE"/>
    <w:rsid w:val="00C00116"/>
    <w:rsid w:val="00C04136"/>
    <w:rsid w:val="00C21D7E"/>
    <w:rsid w:val="00C3509C"/>
    <w:rsid w:val="00C57F33"/>
    <w:rsid w:val="00C613B2"/>
    <w:rsid w:val="00C7100C"/>
    <w:rsid w:val="00C77A44"/>
    <w:rsid w:val="00C8566B"/>
    <w:rsid w:val="00C93C7B"/>
    <w:rsid w:val="00CA316A"/>
    <w:rsid w:val="00CB669E"/>
    <w:rsid w:val="00CC069D"/>
    <w:rsid w:val="00CC1E0F"/>
    <w:rsid w:val="00CC7D8E"/>
    <w:rsid w:val="00CD19E8"/>
    <w:rsid w:val="00CE7DEF"/>
    <w:rsid w:val="00CE7DFE"/>
    <w:rsid w:val="00CF5747"/>
    <w:rsid w:val="00D000D9"/>
    <w:rsid w:val="00D5406C"/>
    <w:rsid w:val="00DA3E98"/>
    <w:rsid w:val="00DA4EE1"/>
    <w:rsid w:val="00DD4E5C"/>
    <w:rsid w:val="00E27D4B"/>
    <w:rsid w:val="00E30BE9"/>
    <w:rsid w:val="00E33318"/>
    <w:rsid w:val="00E3616B"/>
    <w:rsid w:val="00E4318B"/>
    <w:rsid w:val="00E45899"/>
    <w:rsid w:val="00E6274E"/>
    <w:rsid w:val="00E74555"/>
    <w:rsid w:val="00E776F5"/>
    <w:rsid w:val="00E87EA4"/>
    <w:rsid w:val="00EA046F"/>
    <w:rsid w:val="00EC5EBC"/>
    <w:rsid w:val="00ED3C81"/>
    <w:rsid w:val="00EE2F67"/>
    <w:rsid w:val="00EE4A66"/>
    <w:rsid w:val="00F06B96"/>
    <w:rsid w:val="00F23146"/>
    <w:rsid w:val="00F45512"/>
    <w:rsid w:val="00F53CC5"/>
    <w:rsid w:val="00F661FB"/>
    <w:rsid w:val="00F968D3"/>
    <w:rsid w:val="00FA3793"/>
    <w:rsid w:val="00FD2842"/>
    <w:rsid w:val="00FD77FD"/>
    <w:rsid w:val="00FE1113"/>
    <w:rsid w:val="00FE1A3D"/>
    <w:rsid w:val="00FE4C50"/>
    <w:rsid w:val="00FF43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
    <w:basedOn w:val="a"/>
    <w:link w:val="a5"/>
    <w:uiPriority w:val="34"/>
    <w:qFormat/>
    <w:rsid w:val="0003107A"/>
    <w:pPr>
      <w:ind w:left="720"/>
      <w:contextualSpacing/>
    </w:pPr>
  </w:style>
  <w:style w:type="character" w:customStyle="1" w:styleId="a5">
    <w:name w:val="Списък на абзаци Знак"/>
    <w:aliases w:val="ПАРАГРАФ Знак"/>
    <w:link w:val="a4"/>
    <w:uiPriority w:val="34"/>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
    <w:basedOn w:val="a"/>
    <w:link w:val="a5"/>
    <w:uiPriority w:val="34"/>
    <w:qFormat/>
    <w:rsid w:val="0003107A"/>
    <w:pPr>
      <w:ind w:left="720"/>
      <w:contextualSpacing/>
    </w:pPr>
  </w:style>
  <w:style w:type="character" w:customStyle="1" w:styleId="a5">
    <w:name w:val="Списък на абзаци Знак"/>
    <w:aliases w:val="ПАРАГРАФ Знак"/>
    <w:link w:val="a4"/>
    <w:uiPriority w:val="34"/>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964">
      <w:bodyDiv w:val="1"/>
      <w:marLeft w:val="0"/>
      <w:marRight w:val="0"/>
      <w:marTop w:val="0"/>
      <w:marBottom w:val="0"/>
      <w:divBdr>
        <w:top w:val="none" w:sz="0" w:space="0" w:color="auto"/>
        <w:left w:val="none" w:sz="0" w:space="0" w:color="auto"/>
        <w:bottom w:val="none" w:sz="0" w:space="0" w:color="auto"/>
        <w:right w:val="none" w:sz="0" w:space="0" w:color="auto"/>
      </w:divBdr>
    </w:div>
    <w:div w:id="644896479">
      <w:bodyDiv w:val="1"/>
      <w:marLeft w:val="0"/>
      <w:marRight w:val="0"/>
      <w:marTop w:val="0"/>
      <w:marBottom w:val="0"/>
      <w:divBdr>
        <w:top w:val="none" w:sz="0" w:space="0" w:color="auto"/>
        <w:left w:val="none" w:sz="0" w:space="0" w:color="auto"/>
        <w:bottom w:val="none" w:sz="0" w:space="0" w:color="auto"/>
        <w:right w:val="none" w:sz="0" w:space="0" w:color="auto"/>
      </w:divBdr>
    </w:div>
    <w:div w:id="1087579794">
      <w:bodyDiv w:val="1"/>
      <w:marLeft w:val="0"/>
      <w:marRight w:val="0"/>
      <w:marTop w:val="0"/>
      <w:marBottom w:val="0"/>
      <w:divBdr>
        <w:top w:val="none" w:sz="0" w:space="0" w:color="auto"/>
        <w:left w:val="none" w:sz="0" w:space="0" w:color="auto"/>
        <w:bottom w:val="none" w:sz="0" w:space="0" w:color="auto"/>
        <w:right w:val="none" w:sz="0" w:space="0" w:color="auto"/>
      </w:divBdr>
    </w:div>
    <w:div w:id="1292903307">
      <w:bodyDiv w:val="1"/>
      <w:marLeft w:val="0"/>
      <w:marRight w:val="0"/>
      <w:marTop w:val="0"/>
      <w:marBottom w:val="0"/>
      <w:divBdr>
        <w:top w:val="none" w:sz="0" w:space="0" w:color="auto"/>
        <w:left w:val="none" w:sz="0" w:space="0" w:color="auto"/>
        <w:bottom w:val="none" w:sz="0" w:space="0" w:color="auto"/>
        <w:right w:val="none" w:sz="0" w:space="0" w:color="auto"/>
      </w:divBdr>
    </w:div>
    <w:div w:id="1360860417">
      <w:bodyDiv w:val="1"/>
      <w:marLeft w:val="0"/>
      <w:marRight w:val="0"/>
      <w:marTop w:val="0"/>
      <w:marBottom w:val="0"/>
      <w:divBdr>
        <w:top w:val="none" w:sz="0" w:space="0" w:color="auto"/>
        <w:left w:val="none" w:sz="0" w:space="0" w:color="auto"/>
        <w:bottom w:val="none" w:sz="0" w:space="0" w:color="auto"/>
        <w:right w:val="none" w:sz="0" w:space="0" w:color="auto"/>
      </w:divBdr>
    </w:div>
    <w:div w:id="1553273738">
      <w:bodyDiv w:val="1"/>
      <w:marLeft w:val="0"/>
      <w:marRight w:val="0"/>
      <w:marTop w:val="0"/>
      <w:marBottom w:val="0"/>
      <w:divBdr>
        <w:top w:val="none" w:sz="0" w:space="0" w:color="auto"/>
        <w:left w:val="none" w:sz="0" w:space="0" w:color="auto"/>
        <w:bottom w:val="none" w:sz="0" w:space="0" w:color="auto"/>
        <w:right w:val="none" w:sz="0" w:space="0" w:color="auto"/>
      </w:divBdr>
    </w:div>
    <w:div w:id="1769546244">
      <w:bodyDiv w:val="1"/>
      <w:marLeft w:val="0"/>
      <w:marRight w:val="0"/>
      <w:marTop w:val="0"/>
      <w:marBottom w:val="0"/>
      <w:divBdr>
        <w:top w:val="none" w:sz="0" w:space="0" w:color="auto"/>
        <w:left w:val="none" w:sz="0" w:space="0" w:color="auto"/>
        <w:bottom w:val="none" w:sz="0" w:space="0" w:color="auto"/>
        <w:right w:val="none" w:sz="0" w:space="0" w:color="auto"/>
      </w:divBdr>
    </w:div>
    <w:div w:id="19175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371&amp;Type=201" TargetMode="External"/><Relationship Id="rId5" Type="http://schemas.openxmlformats.org/officeDocument/2006/relationships/settings" Target="settings.xml"/><Relationship Id="rId10" Type="http://schemas.openxmlformats.org/officeDocument/2006/relationships/hyperlink" Target="apis://Base=NARH&amp;DocCode=4076&amp;Type=20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C348-1ED4-4C73-80B7-6E831F12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4484</Words>
  <Characters>25560</Characters>
  <Application>Microsoft Office Word</Application>
  <DocSecurity>0</DocSecurity>
  <Lines>213</Lines>
  <Paragraphs>59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PH</cp:lastModifiedBy>
  <cp:revision>2</cp:revision>
  <cp:lastPrinted>2018-08-17T07:33:00Z</cp:lastPrinted>
  <dcterms:created xsi:type="dcterms:W3CDTF">2022-04-18T16:56:00Z</dcterms:created>
  <dcterms:modified xsi:type="dcterms:W3CDTF">2022-04-18T16:56:00Z</dcterms:modified>
</cp:coreProperties>
</file>